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6220" w14:textId="77777777" w:rsidR="00CB3020" w:rsidRPr="004B57A1" w:rsidRDefault="00CB3020" w:rsidP="00CB3020">
      <w:pPr>
        <w:pStyle w:val="a"/>
        <w:jc w:val="center"/>
        <w:rPr>
          <w:b/>
          <w:sz w:val="28"/>
          <w:szCs w:val="28"/>
        </w:rPr>
      </w:pPr>
      <w:r w:rsidRPr="004B57A1">
        <w:rPr>
          <w:b/>
          <w:sz w:val="28"/>
          <w:szCs w:val="28"/>
        </w:rPr>
        <w:t>МІНІСТЕРСТВО ОСВІТИ І НАУКИ УКРАЇНИ</w:t>
      </w:r>
    </w:p>
    <w:p w14:paraId="357E42FD" w14:textId="77777777" w:rsidR="00CB3020" w:rsidRPr="004B57A1" w:rsidRDefault="00CB3020" w:rsidP="00CB3020">
      <w:pPr>
        <w:jc w:val="center"/>
        <w:rPr>
          <w:b/>
          <w:sz w:val="28"/>
          <w:szCs w:val="28"/>
        </w:rPr>
      </w:pPr>
      <w:r w:rsidRPr="004B57A1">
        <w:rPr>
          <w:b/>
          <w:sz w:val="28"/>
          <w:szCs w:val="28"/>
        </w:rPr>
        <w:t>НАЦІОНАЛЬНИЙ ТЕХНІЧНИЙ УНІВЕРСИТЕТ УКРАЇНИ</w:t>
      </w:r>
    </w:p>
    <w:p w14:paraId="47DCBAD4" w14:textId="77777777" w:rsidR="00CB3020" w:rsidRPr="004B57A1" w:rsidRDefault="00CB3020" w:rsidP="00CB3020">
      <w:pPr>
        <w:jc w:val="center"/>
        <w:rPr>
          <w:b/>
          <w:sz w:val="28"/>
          <w:szCs w:val="28"/>
        </w:rPr>
      </w:pPr>
      <w:r w:rsidRPr="004B57A1">
        <w:rPr>
          <w:b/>
          <w:sz w:val="28"/>
          <w:szCs w:val="28"/>
        </w:rPr>
        <w:t>«Київський політехнічний інститут імені Ігоря Сікорського»</w:t>
      </w:r>
    </w:p>
    <w:p w14:paraId="79F82576" w14:textId="77777777" w:rsidR="00CB3020" w:rsidRPr="000F130C" w:rsidRDefault="00CB3020" w:rsidP="00CB3020">
      <w:pPr>
        <w:jc w:val="center"/>
        <w:rPr>
          <w:bCs/>
          <w:sz w:val="28"/>
          <w:szCs w:val="28"/>
        </w:rPr>
      </w:pPr>
    </w:p>
    <w:p w14:paraId="3FC226E3" w14:textId="77777777" w:rsidR="00CB3020" w:rsidRPr="000F130C" w:rsidRDefault="00CB3020" w:rsidP="00CB3020">
      <w:pPr>
        <w:jc w:val="center"/>
        <w:rPr>
          <w:bCs/>
          <w:sz w:val="28"/>
          <w:szCs w:val="28"/>
        </w:rPr>
      </w:pPr>
    </w:p>
    <w:p w14:paraId="165AB898" w14:textId="77777777" w:rsidR="00CB3020" w:rsidRDefault="00CB3020" w:rsidP="00CB3020">
      <w:pPr>
        <w:ind w:left="3600" w:firstLine="720"/>
        <w:rPr>
          <w:bCs/>
          <w:sz w:val="28"/>
          <w:szCs w:val="28"/>
        </w:rPr>
      </w:pPr>
      <w:r w:rsidRPr="004B57A1">
        <w:rPr>
          <w:bCs/>
          <w:sz w:val="28"/>
          <w:szCs w:val="28"/>
        </w:rPr>
        <w:t>ЗАТВЕРДЖЕНО</w:t>
      </w:r>
    </w:p>
    <w:p w14:paraId="316868CD" w14:textId="77777777" w:rsidR="00CB3020" w:rsidRDefault="00CB3020" w:rsidP="00CB3020">
      <w:pPr>
        <w:ind w:left="3600" w:firstLine="720"/>
        <w:rPr>
          <w:bCs/>
          <w:sz w:val="28"/>
          <w:szCs w:val="28"/>
        </w:rPr>
      </w:pPr>
      <w:r w:rsidRPr="004B57A1">
        <w:rPr>
          <w:bCs/>
          <w:sz w:val="28"/>
          <w:szCs w:val="28"/>
        </w:rPr>
        <w:t>Вченою радою КПІ ім. Ігоря Сікорського</w:t>
      </w:r>
    </w:p>
    <w:p w14:paraId="0D894230" w14:textId="7DA3503D" w:rsidR="00CB3020" w:rsidRDefault="00CB3020" w:rsidP="00CB3020">
      <w:pPr>
        <w:ind w:left="3600" w:firstLine="720"/>
        <w:rPr>
          <w:bCs/>
          <w:sz w:val="28"/>
          <w:szCs w:val="28"/>
        </w:rPr>
      </w:pPr>
      <w:r w:rsidRPr="004B57A1">
        <w:rPr>
          <w:bCs/>
          <w:sz w:val="28"/>
          <w:szCs w:val="28"/>
        </w:rPr>
        <w:t>(протокол № ___ від</w:t>
      </w:r>
      <w:r>
        <w:rPr>
          <w:bCs/>
          <w:sz w:val="28"/>
          <w:szCs w:val="28"/>
          <w:lang w:val="uk-UA"/>
        </w:rPr>
        <w:t xml:space="preserve"> «___»</w:t>
      </w:r>
      <w:r w:rsidRPr="004B57A1">
        <w:rPr>
          <w:bCs/>
          <w:sz w:val="28"/>
          <w:szCs w:val="28"/>
        </w:rPr>
        <w:t xml:space="preserve"> _____ 20</w:t>
      </w:r>
      <w:r>
        <w:rPr>
          <w:bCs/>
          <w:sz w:val="28"/>
          <w:szCs w:val="28"/>
          <w:lang w:val="uk-UA"/>
        </w:rPr>
        <w:t>21 р.</w:t>
      </w:r>
      <w:r w:rsidRPr="004B57A1">
        <w:rPr>
          <w:bCs/>
          <w:sz w:val="28"/>
          <w:szCs w:val="28"/>
        </w:rPr>
        <w:t>)</w:t>
      </w:r>
    </w:p>
    <w:p w14:paraId="65BCEA60" w14:textId="77777777" w:rsidR="00CB3020" w:rsidRDefault="00CB3020" w:rsidP="00CB3020">
      <w:pPr>
        <w:ind w:left="3600" w:firstLine="720"/>
        <w:rPr>
          <w:bCs/>
          <w:sz w:val="28"/>
          <w:szCs w:val="28"/>
        </w:rPr>
      </w:pPr>
    </w:p>
    <w:p w14:paraId="1B7854E5" w14:textId="77777777" w:rsidR="00CB3020" w:rsidRDefault="00CB3020" w:rsidP="00CB3020">
      <w:pPr>
        <w:ind w:left="3600" w:firstLine="720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Голова Вченої ради</w:t>
      </w:r>
    </w:p>
    <w:p w14:paraId="725D9DDE" w14:textId="77777777" w:rsidR="00CB3020" w:rsidRDefault="00CB3020" w:rsidP="00CB3020">
      <w:pPr>
        <w:ind w:left="3600" w:firstLine="720"/>
        <w:rPr>
          <w:bCs/>
          <w:sz w:val="28"/>
          <w:szCs w:val="28"/>
        </w:rPr>
      </w:pPr>
    </w:p>
    <w:p w14:paraId="0C7E5532" w14:textId="77777777" w:rsidR="00CB3020" w:rsidRPr="008A05FF" w:rsidRDefault="00CB3020" w:rsidP="00CB3020">
      <w:pPr>
        <w:ind w:left="3600" w:firstLine="720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_____________Михайло ІЛЬЧЕНКО</w:t>
      </w:r>
    </w:p>
    <w:p w14:paraId="65972944" w14:textId="77777777" w:rsidR="00CB3020" w:rsidRPr="000F130C" w:rsidRDefault="00CB3020" w:rsidP="00CB3020">
      <w:pPr>
        <w:spacing w:before="120"/>
        <w:rPr>
          <w:bCs/>
          <w:sz w:val="28"/>
          <w:szCs w:val="28"/>
        </w:rPr>
      </w:pPr>
    </w:p>
    <w:p w14:paraId="73170831" w14:textId="77777777" w:rsidR="00CB3020" w:rsidRDefault="00CB3020" w:rsidP="00CB3020">
      <w:pPr>
        <w:spacing w:before="120"/>
        <w:rPr>
          <w:bCs/>
          <w:sz w:val="28"/>
          <w:szCs w:val="28"/>
        </w:rPr>
      </w:pPr>
    </w:p>
    <w:p w14:paraId="55A22E9E" w14:textId="77777777" w:rsidR="00CB3020" w:rsidRDefault="00CB3020" w:rsidP="00CB3020">
      <w:pPr>
        <w:spacing w:before="120"/>
        <w:rPr>
          <w:bCs/>
          <w:sz w:val="28"/>
          <w:szCs w:val="28"/>
        </w:rPr>
      </w:pPr>
    </w:p>
    <w:p w14:paraId="49E3561D" w14:textId="77777777" w:rsidR="00CB3020" w:rsidRPr="000F130C" w:rsidRDefault="00CB3020" w:rsidP="00CB3020">
      <w:pPr>
        <w:spacing w:before="120"/>
        <w:rPr>
          <w:bCs/>
          <w:sz w:val="28"/>
          <w:szCs w:val="28"/>
        </w:rPr>
      </w:pPr>
    </w:p>
    <w:p w14:paraId="316B73E6" w14:textId="77777777" w:rsidR="00CB3020" w:rsidRPr="0056323C" w:rsidRDefault="00CB3020" w:rsidP="00CB302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Філологія</w:t>
      </w:r>
    </w:p>
    <w:p w14:paraId="0249FE79" w14:textId="77777777" w:rsidR="00CB3020" w:rsidRPr="00FC0E75" w:rsidRDefault="00CB3020" w:rsidP="00CB302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BB4191C" w14:textId="77777777" w:rsidR="00CB3020" w:rsidRPr="00AD3BB0" w:rsidRDefault="00CB3020" w:rsidP="00CB3020">
      <w:pPr>
        <w:jc w:val="center"/>
        <w:rPr>
          <w:b/>
          <w:sz w:val="28"/>
          <w:szCs w:val="28"/>
          <w:lang w:val="uk-UA" w:eastAsia="uk-UA"/>
        </w:rPr>
      </w:pPr>
      <w:proofErr w:type="spellStart"/>
      <w:r w:rsidRPr="004B57A1">
        <w:rPr>
          <w:b/>
          <w:sz w:val="28"/>
          <w:szCs w:val="28"/>
          <w:lang w:eastAsia="uk-UA"/>
        </w:rPr>
        <w:t>Philology</w:t>
      </w:r>
      <w:proofErr w:type="spellEnd"/>
    </w:p>
    <w:p w14:paraId="77342701" w14:textId="77777777" w:rsidR="00CB3020" w:rsidRPr="00AD3BB0" w:rsidRDefault="00CB3020" w:rsidP="00CB3020">
      <w:pPr>
        <w:jc w:val="center"/>
        <w:rPr>
          <w:bCs/>
          <w:sz w:val="28"/>
          <w:szCs w:val="28"/>
          <w:lang w:val="uk-UA" w:eastAsia="uk-UA"/>
        </w:rPr>
      </w:pPr>
    </w:p>
    <w:p w14:paraId="26C94E6C" w14:textId="77777777" w:rsidR="00CB3020" w:rsidRPr="00AD3BB0" w:rsidRDefault="00CB3020" w:rsidP="00CB30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3BB0">
        <w:rPr>
          <w:b/>
          <w:sz w:val="28"/>
          <w:szCs w:val="28"/>
          <w:lang w:val="uk-UA"/>
        </w:rPr>
        <w:t>ОСВІТНЬО-НАУКОВА ПРОГРАМА</w:t>
      </w:r>
    </w:p>
    <w:p w14:paraId="13D23EDB" w14:textId="77777777" w:rsidR="00CB3020" w:rsidRPr="00AD3BB0" w:rsidRDefault="00CB3020" w:rsidP="00CB302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AD3BB0">
        <w:rPr>
          <w:bCs/>
          <w:sz w:val="28"/>
          <w:szCs w:val="28"/>
          <w:lang w:val="uk-UA"/>
        </w:rPr>
        <w:t>третього (освітньо-наукового) рівня вищої освіти</w:t>
      </w:r>
    </w:p>
    <w:p w14:paraId="03C22530" w14:textId="77777777" w:rsidR="00CB3020" w:rsidRPr="00AD3BB0" w:rsidRDefault="00CB3020" w:rsidP="00CB302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AD3BB0">
        <w:rPr>
          <w:bCs/>
          <w:sz w:val="28"/>
          <w:szCs w:val="28"/>
          <w:lang w:val="uk-UA"/>
        </w:rPr>
        <w:t>за спеціальністю 035 Філологія</w:t>
      </w:r>
    </w:p>
    <w:p w14:paraId="4A195CCE" w14:textId="77777777" w:rsidR="00CB3020" w:rsidRPr="00AD3BB0" w:rsidRDefault="00CB3020" w:rsidP="00CB302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AD3BB0">
        <w:rPr>
          <w:bCs/>
          <w:sz w:val="28"/>
          <w:szCs w:val="28"/>
          <w:lang w:val="uk-UA"/>
        </w:rPr>
        <w:t>галузі знань 03 Гуманітарні науки</w:t>
      </w:r>
    </w:p>
    <w:p w14:paraId="4A0A37C8" w14:textId="77777777" w:rsidR="00CB3020" w:rsidRPr="00AD3BB0" w:rsidRDefault="00CB3020" w:rsidP="00CB302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AD3BB0">
        <w:rPr>
          <w:bCs/>
          <w:sz w:val="28"/>
          <w:szCs w:val="28"/>
          <w:lang w:val="uk-UA"/>
        </w:rPr>
        <w:t>Кваліфікація: Доктор філософії з філології</w:t>
      </w:r>
    </w:p>
    <w:p w14:paraId="050AD18C" w14:textId="77777777" w:rsidR="00CB3020" w:rsidRPr="00B66387" w:rsidRDefault="00CB3020" w:rsidP="00CB3020">
      <w:pPr>
        <w:spacing w:before="100"/>
        <w:jc w:val="center"/>
        <w:outlineLvl w:val="0"/>
        <w:rPr>
          <w:bCs/>
          <w:sz w:val="28"/>
          <w:szCs w:val="28"/>
          <w:highlight w:val="yellow"/>
          <w:lang w:val="uk-UA" w:eastAsia="uk-UA"/>
        </w:rPr>
      </w:pPr>
    </w:p>
    <w:p w14:paraId="0B158BD4" w14:textId="77777777" w:rsidR="00CB3020" w:rsidRPr="00AD3BB0" w:rsidRDefault="00CB3020" w:rsidP="00CB3020">
      <w:pPr>
        <w:spacing w:before="100"/>
        <w:jc w:val="center"/>
        <w:outlineLvl w:val="0"/>
        <w:rPr>
          <w:bCs/>
          <w:sz w:val="28"/>
          <w:szCs w:val="28"/>
          <w:lang w:val="uk-UA" w:eastAsia="uk-UA"/>
        </w:rPr>
      </w:pPr>
    </w:p>
    <w:p w14:paraId="54A1FEAF" w14:textId="77777777" w:rsidR="00CB3020" w:rsidRPr="00AD3BB0" w:rsidRDefault="00CB3020" w:rsidP="00CB3020">
      <w:pPr>
        <w:jc w:val="center"/>
        <w:rPr>
          <w:bCs/>
          <w:sz w:val="28"/>
          <w:szCs w:val="28"/>
          <w:lang w:val="uk-UA"/>
        </w:rPr>
      </w:pPr>
    </w:p>
    <w:p w14:paraId="65B46207" w14:textId="77777777" w:rsidR="00CB3020" w:rsidRPr="00AD3BB0" w:rsidRDefault="00CB3020" w:rsidP="00CB3020">
      <w:pPr>
        <w:tabs>
          <w:tab w:val="left" w:pos="6739"/>
        </w:tabs>
        <w:rPr>
          <w:bCs/>
          <w:sz w:val="28"/>
          <w:szCs w:val="28"/>
          <w:lang w:val="uk-UA"/>
        </w:rPr>
      </w:pPr>
    </w:p>
    <w:p w14:paraId="54219A4E" w14:textId="77777777" w:rsidR="00CB3020" w:rsidRDefault="00CB3020" w:rsidP="00CB3020">
      <w:pPr>
        <w:ind w:left="4962" w:hanging="142"/>
        <w:rPr>
          <w:bCs/>
          <w:sz w:val="28"/>
          <w:szCs w:val="28"/>
        </w:rPr>
      </w:pPr>
      <w:r w:rsidRPr="00AD3BB0">
        <w:rPr>
          <w:bCs/>
          <w:sz w:val="28"/>
          <w:szCs w:val="28"/>
          <w:lang w:val="uk-UA"/>
        </w:rPr>
        <w:t xml:space="preserve">Введено в дію </w:t>
      </w:r>
      <w:r>
        <w:rPr>
          <w:bCs/>
          <w:sz w:val="28"/>
          <w:szCs w:val="28"/>
          <w:lang w:val="uk-UA"/>
        </w:rPr>
        <w:t>Н</w:t>
      </w:r>
      <w:proofErr w:type="spellStart"/>
      <w:r w:rsidRPr="004B57A1">
        <w:rPr>
          <w:bCs/>
          <w:sz w:val="28"/>
          <w:szCs w:val="28"/>
        </w:rPr>
        <w:t>аказом</w:t>
      </w:r>
      <w:proofErr w:type="spellEnd"/>
      <w:r w:rsidRPr="004B57A1">
        <w:rPr>
          <w:bCs/>
          <w:sz w:val="28"/>
          <w:szCs w:val="28"/>
        </w:rPr>
        <w:t xml:space="preserve"> ректора </w:t>
      </w:r>
    </w:p>
    <w:p w14:paraId="28299487" w14:textId="77777777" w:rsidR="00CB3020" w:rsidRDefault="00CB3020" w:rsidP="00CB3020">
      <w:pPr>
        <w:ind w:left="4962" w:hanging="142"/>
        <w:rPr>
          <w:bCs/>
          <w:sz w:val="28"/>
          <w:szCs w:val="28"/>
        </w:rPr>
      </w:pPr>
      <w:r w:rsidRPr="004B57A1">
        <w:rPr>
          <w:bCs/>
          <w:sz w:val="28"/>
          <w:szCs w:val="28"/>
        </w:rPr>
        <w:t>КПІ ім. Ігоря Сікорського</w:t>
      </w:r>
    </w:p>
    <w:p w14:paraId="5E33D1FD" w14:textId="77777777" w:rsidR="00CB3020" w:rsidRPr="004B57A1" w:rsidRDefault="00CB3020" w:rsidP="00CB3020">
      <w:pPr>
        <w:ind w:left="4962" w:hanging="142"/>
        <w:rPr>
          <w:bCs/>
          <w:sz w:val="28"/>
          <w:szCs w:val="28"/>
          <w:lang w:val="uk-UA"/>
        </w:rPr>
      </w:pPr>
      <w:r w:rsidRPr="004B57A1">
        <w:rPr>
          <w:bCs/>
          <w:sz w:val="28"/>
          <w:szCs w:val="28"/>
        </w:rPr>
        <w:t>від _______</w:t>
      </w:r>
      <w:r>
        <w:rPr>
          <w:bCs/>
          <w:sz w:val="28"/>
          <w:szCs w:val="28"/>
          <w:lang w:val="uk-UA"/>
        </w:rPr>
        <w:t>_</w:t>
      </w:r>
      <w:r w:rsidRPr="004B57A1">
        <w:rPr>
          <w:bCs/>
          <w:sz w:val="28"/>
          <w:szCs w:val="28"/>
        </w:rPr>
        <w:t>___ №____</w:t>
      </w:r>
      <w:r>
        <w:rPr>
          <w:bCs/>
          <w:sz w:val="28"/>
          <w:szCs w:val="28"/>
          <w:lang w:val="uk-UA"/>
        </w:rPr>
        <w:t>___</w:t>
      </w:r>
    </w:p>
    <w:p w14:paraId="050BB3AD" w14:textId="77777777" w:rsidR="00CB3020" w:rsidRDefault="00CB3020" w:rsidP="00CB3020">
      <w:pPr>
        <w:ind w:left="5245"/>
        <w:jc w:val="center"/>
        <w:rPr>
          <w:bCs/>
          <w:sz w:val="28"/>
          <w:szCs w:val="28"/>
        </w:rPr>
      </w:pPr>
    </w:p>
    <w:p w14:paraId="2CF8A261" w14:textId="77777777" w:rsidR="00CB3020" w:rsidRPr="000F130C" w:rsidRDefault="00CB3020" w:rsidP="00CB3020">
      <w:pPr>
        <w:rPr>
          <w:bCs/>
          <w:sz w:val="28"/>
          <w:szCs w:val="28"/>
        </w:rPr>
      </w:pPr>
    </w:p>
    <w:p w14:paraId="597A355C" w14:textId="61A87350" w:rsidR="00CB3020" w:rsidRPr="00CB3020" w:rsidRDefault="00CB3020" w:rsidP="00CB3020">
      <w:pPr>
        <w:jc w:val="center"/>
        <w:rPr>
          <w:bCs/>
          <w:sz w:val="28"/>
          <w:szCs w:val="28"/>
          <w:lang w:val="uk-UA"/>
        </w:rPr>
      </w:pPr>
      <w:r w:rsidRPr="000F130C">
        <w:rPr>
          <w:bCs/>
          <w:sz w:val="28"/>
          <w:szCs w:val="28"/>
        </w:rPr>
        <w:t xml:space="preserve">Київ – </w:t>
      </w:r>
      <w:r w:rsidRPr="00CB3020">
        <w:rPr>
          <w:bCs/>
          <w:sz w:val="28"/>
          <w:szCs w:val="28"/>
        </w:rPr>
        <w:t>202</w:t>
      </w:r>
      <w:r w:rsidRPr="00CB3020">
        <w:rPr>
          <w:bCs/>
          <w:sz w:val="28"/>
          <w:szCs w:val="28"/>
          <w:lang w:val="uk-UA"/>
        </w:rPr>
        <w:t>1</w:t>
      </w:r>
    </w:p>
    <w:p w14:paraId="405DE742" w14:textId="77777777" w:rsidR="00CB3020" w:rsidRPr="008A05FF" w:rsidRDefault="00CB3020" w:rsidP="00CB3020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pacing w:val="20"/>
          <w:sz w:val="28"/>
          <w:szCs w:val="28"/>
        </w:rPr>
        <w:br w:type="page"/>
      </w:r>
      <w:r w:rsidRPr="004B57A1">
        <w:rPr>
          <w:b/>
          <w:sz w:val="28"/>
          <w:szCs w:val="28"/>
        </w:rPr>
        <w:lastRenderedPageBreak/>
        <w:t>ПРЕАМБУЛА</w:t>
      </w:r>
    </w:p>
    <w:p w14:paraId="6D7DAAD6" w14:textId="77777777" w:rsidR="00CB3020" w:rsidRPr="004B57A1" w:rsidRDefault="00CB3020" w:rsidP="00CB3020">
      <w:pPr>
        <w:ind w:firstLine="708"/>
        <w:jc w:val="center"/>
        <w:rPr>
          <w:b/>
          <w:sz w:val="28"/>
          <w:szCs w:val="28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6"/>
        <w:gridCol w:w="1336"/>
      </w:tblGrid>
      <w:tr w:rsidR="00CB3020" w14:paraId="38AB5011" w14:textId="77777777" w:rsidTr="000132BD">
        <w:tc>
          <w:tcPr>
            <w:tcW w:w="9357" w:type="dxa"/>
          </w:tcPr>
          <w:p w14:paraId="090FC81C" w14:textId="77777777" w:rsidR="00CB3020" w:rsidRPr="004B57A1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B57A1">
              <w:rPr>
                <w:b/>
                <w:sz w:val="28"/>
                <w:szCs w:val="28"/>
              </w:rPr>
              <w:t>РОЗРОБЛЕНО проєктною групою:</w:t>
            </w:r>
          </w:p>
          <w:p w14:paraId="3D7C9118" w14:textId="77777777" w:rsidR="00CB3020" w:rsidRPr="004B57A1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14:paraId="6ED72506" w14:textId="77777777" w:rsidR="00CB3020" w:rsidRPr="004B57A1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Голова</w:t>
            </w:r>
            <w:r w:rsidRPr="004B57A1">
              <w:rPr>
                <w:b/>
                <w:sz w:val="28"/>
                <w:szCs w:val="28"/>
              </w:rPr>
              <w:t xml:space="preserve"> проєктної групи:</w:t>
            </w:r>
          </w:p>
          <w:p w14:paraId="4EB4592E" w14:textId="77777777" w:rsidR="00CB3020" w:rsidRPr="00FC5B92" w:rsidRDefault="00CB3020" w:rsidP="000132BD">
            <w:pPr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Лариса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ТАРАНЕНКО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653ED">
              <w:rPr>
                <w:bCs/>
                <w:sz w:val="28"/>
                <w:szCs w:val="28"/>
              </w:rPr>
              <w:t xml:space="preserve">доктор філологічних наук, </w:t>
            </w:r>
            <w:r>
              <w:rPr>
                <w:bCs/>
                <w:sz w:val="28"/>
                <w:szCs w:val="28"/>
                <w:lang w:val="uk-UA"/>
              </w:rPr>
              <w:t xml:space="preserve">професор, </w:t>
            </w:r>
            <w:r w:rsidRPr="003653ED">
              <w:rPr>
                <w:bCs/>
                <w:sz w:val="28"/>
                <w:szCs w:val="28"/>
              </w:rPr>
              <w:t>професор кафедри теорії, практики та перекладу англійської мови</w:t>
            </w:r>
            <w:r>
              <w:rPr>
                <w:bCs/>
                <w:sz w:val="28"/>
                <w:szCs w:val="28"/>
                <w:lang w:val="uk-UA"/>
              </w:rPr>
              <w:t>, гарант ОНП доктора філософії</w:t>
            </w:r>
          </w:p>
        </w:tc>
        <w:tc>
          <w:tcPr>
            <w:tcW w:w="1275" w:type="dxa"/>
            <w:vAlign w:val="bottom"/>
          </w:tcPr>
          <w:p w14:paraId="77CE193E" w14:textId="77777777" w:rsidR="00CB3020" w:rsidRPr="00FC5B92" w:rsidRDefault="00CB3020" w:rsidP="000132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6A813B7D" w14:textId="77777777" w:rsidTr="000132BD">
        <w:tc>
          <w:tcPr>
            <w:tcW w:w="9357" w:type="dxa"/>
          </w:tcPr>
          <w:p w14:paraId="1F2B6F6C" w14:textId="77777777" w:rsidR="00CB3020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14:paraId="605E5481" w14:textId="77777777" w:rsidR="00CB3020" w:rsidRPr="004B57A1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B57A1">
              <w:rPr>
                <w:b/>
                <w:sz w:val="28"/>
                <w:szCs w:val="28"/>
              </w:rPr>
              <w:t>Члени проєктної групи:</w:t>
            </w:r>
          </w:p>
          <w:p w14:paraId="1DDCC3A3" w14:textId="77777777" w:rsidR="00CB3020" w:rsidRDefault="00CB3020" w:rsidP="000132B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Наталя КОСМАЦЬКА, кандидат</w:t>
            </w:r>
            <w:r w:rsidRPr="00130EBD">
              <w:rPr>
                <w:bCs/>
                <w:sz w:val="28"/>
                <w:szCs w:val="28"/>
              </w:rPr>
              <w:t xml:space="preserve"> філологічних наук, </w:t>
            </w:r>
            <w:r>
              <w:rPr>
                <w:bCs/>
                <w:sz w:val="28"/>
                <w:szCs w:val="28"/>
              </w:rPr>
              <w:t>доцент, доцент</w:t>
            </w:r>
            <w:r w:rsidRPr="00130EBD">
              <w:rPr>
                <w:bCs/>
                <w:sz w:val="28"/>
                <w:szCs w:val="28"/>
              </w:rPr>
              <w:t xml:space="preserve"> кафедри теорії, практики та перекладу </w:t>
            </w:r>
            <w:r>
              <w:rPr>
                <w:bCs/>
                <w:sz w:val="28"/>
                <w:szCs w:val="28"/>
              </w:rPr>
              <w:t>французької</w:t>
            </w:r>
            <w:r w:rsidRPr="00130EBD">
              <w:rPr>
                <w:bCs/>
                <w:sz w:val="28"/>
                <w:szCs w:val="28"/>
              </w:rPr>
              <w:t xml:space="preserve"> мови</w:t>
            </w:r>
          </w:p>
        </w:tc>
        <w:tc>
          <w:tcPr>
            <w:tcW w:w="1275" w:type="dxa"/>
            <w:vAlign w:val="bottom"/>
          </w:tcPr>
          <w:p w14:paraId="394A17D6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2A88A694" w14:textId="77777777" w:rsidTr="000132BD">
        <w:tc>
          <w:tcPr>
            <w:tcW w:w="9357" w:type="dxa"/>
          </w:tcPr>
          <w:p w14:paraId="7AD426F0" w14:textId="77777777" w:rsidR="00CB3020" w:rsidRDefault="00CB3020" w:rsidP="000132B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МАРЧЕНКО, кандидат</w:t>
            </w:r>
            <w:r w:rsidRPr="00130EBD">
              <w:rPr>
                <w:bCs/>
                <w:sz w:val="28"/>
                <w:szCs w:val="28"/>
              </w:rPr>
              <w:t xml:space="preserve"> філологічних наук, </w:t>
            </w:r>
            <w:r>
              <w:rPr>
                <w:bCs/>
                <w:sz w:val="28"/>
                <w:szCs w:val="28"/>
              </w:rPr>
              <w:t>доцент</w:t>
            </w:r>
            <w:r w:rsidRPr="00130EBD">
              <w:rPr>
                <w:bCs/>
                <w:sz w:val="28"/>
                <w:szCs w:val="28"/>
              </w:rPr>
              <w:t xml:space="preserve"> кафедри теорії, практики та перекладу </w:t>
            </w:r>
            <w:r>
              <w:rPr>
                <w:bCs/>
                <w:sz w:val="28"/>
                <w:szCs w:val="28"/>
              </w:rPr>
              <w:t>англійської</w:t>
            </w:r>
            <w:r w:rsidRPr="00130EBD">
              <w:rPr>
                <w:bCs/>
                <w:sz w:val="28"/>
                <w:szCs w:val="28"/>
              </w:rPr>
              <w:t xml:space="preserve"> мови</w:t>
            </w:r>
          </w:p>
        </w:tc>
        <w:tc>
          <w:tcPr>
            <w:tcW w:w="1275" w:type="dxa"/>
            <w:vAlign w:val="bottom"/>
          </w:tcPr>
          <w:p w14:paraId="37E6C10B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5E823623" w14:textId="77777777" w:rsidTr="000132BD">
        <w:tc>
          <w:tcPr>
            <w:tcW w:w="9357" w:type="dxa"/>
          </w:tcPr>
          <w:p w14:paraId="576B3E9A" w14:textId="77777777" w:rsidR="00CB3020" w:rsidRDefault="00CB3020" w:rsidP="000132B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Лідія ОЛІЙНИК, кандидат</w:t>
            </w:r>
            <w:r w:rsidRPr="00130EBD">
              <w:rPr>
                <w:bCs/>
                <w:sz w:val="28"/>
                <w:szCs w:val="28"/>
              </w:rPr>
              <w:t xml:space="preserve"> філологічних наук, </w:t>
            </w:r>
            <w:r>
              <w:rPr>
                <w:bCs/>
                <w:sz w:val="28"/>
                <w:szCs w:val="28"/>
              </w:rPr>
              <w:t>доцент</w:t>
            </w:r>
            <w:r w:rsidRPr="00130EBD">
              <w:rPr>
                <w:bCs/>
                <w:sz w:val="28"/>
                <w:szCs w:val="28"/>
              </w:rPr>
              <w:t xml:space="preserve"> кафедри теорії, практики та перекладу </w:t>
            </w:r>
            <w:r>
              <w:rPr>
                <w:bCs/>
                <w:sz w:val="28"/>
                <w:szCs w:val="28"/>
              </w:rPr>
              <w:t>німецької</w:t>
            </w:r>
            <w:r w:rsidRPr="00130EBD">
              <w:rPr>
                <w:bCs/>
                <w:sz w:val="28"/>
                <w:szCs w:val="28"/>
              </w:rPr>
              <w:t xml:space="preserve"> мови</w:t>
            </w:r>
          </w:p>
        </w:tc>
        <w:tc>
          <w:tcPr>
            <w:tcW w:w="1275" w:type="dxa"/>
            <w:vAlign w:val="bottom"/>
          </w:tcPr>
          <w:p w14:paraId="484D74AF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41DCA8BA" w14:textId="77777777" w:rsidTr="000132BD">
        <w:tc>
          <w:tcPr>
            <w:tcW w:w="9357" w:type="dxa"/>
          </w:tcPr>
          <w:p w14:paraId="4463D161" w14:textId="77777777" w:rsidR="00CB3020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14:paraId="446448F6" w14:textId="77777777" w:rsidR="00CB3020" w:rsidRPr="004B57A1" w:rsidRDefault="00CB3020" w:rsidP="000132BD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4B57A1">
              <w:rPr>
                <w:b/>
                <w:sz w:val="28"/>
                <w:szCs w:val="28"/>
              </w:rPr>
              <w:t>Завідувачі кафедр:</w:t>
            </w:r>
          </w:p>
          <w:p w14:paraId="564FCD39" w14:textId="77777777" w:rsidR="00CB3020" w:rsidRPr="00FC5B92" w:rsidRDefault="00CB3020" w:rsidP="000132BD">
            <w:pPr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Наталя КОСМАЦЬКА, кандидат</w:t>
            </w:r>
            <w:r w:rsidRPr="00130EBD">
              <w:rPr>
                <w:bCs/>
                <w:sz w:val="28"/>
                <w:szCs w:val="28"/>
              </w:rPr>
              <w:t xml:space="preserve"> філологічних наук, </w:t>
            </w:r>
            <w:r>
              <w:rPr>
                <w:bCs/>
                <w:sz w:val="28"/>
                <w:szCs w:val="28"/>
              </w:rPr>
              <w:t>доцент, доцент</w:t>
            </w:r>
            <w:r w:rsidRPr="00130EBD">
              <w:rPr>
                <w:bCs/>
                <w:sz w:val="28"/>
                <w:szCs w:val="28"/>
              </w:rPr>
              <w:t xml:space="preserve"> кафедри теорії, практики та перекладу </w:t>
            </w:r>
            <w:r>
              <w:rPr>
                <w:bCs/>
                <w:sz w:val="28"/>
                <w:szCs w:val="28"/>
              </w:rPr>
              <w:t>французької</w:t>
            </w:r>
            <w:r w:rsidRPr="00130EBD">
              <w:rPr>
                <w:bCs/>
                <w:sz w:val="28"/>
                <w:szCs w:val="28"/>
              </w:rPr>
              <w:t xml:space="preserve"> мови</w:t>
            </w:r>
            <w:r>
              <w:rPr>
                <w:bCs/>
                <w:sz w:val="28"/>
                <w:szCs w:val="28"/>
                <w:lang w:val="uk-UA"/>
              </w:rPr>
              <w:t xml:space="preserve">, завідувач </w:t>
            </w:r>
            <w:r w:rsidRPr="00130EBD">
              <w:rPr>
                <w:bCs/>
                <w:sz w:val="28"/>
                <w:szCs w:val="28"/>
              </w:rPr>
              <w:t>кафедри теорії, практики та перекладу французької мови</w:t>
            </w:r>
          </w:p>
        </w:tc>
        <w:tc>
          <w:tcPr>
            <w:tcW w:w="1275" w:type="dxa"/>
            <w:vAlign w:val="bottom"/>
          </w:tcPr>
          <w:p w14:paraId="4E80E4F7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385FCB87" w14:textId="77777777" w:rsidTr="000132BD">
        <w:tc>
          <w:tcPr>
            <w:tcW w:w="9357" w:type="dxa"/>
          </w:tcPr>
          <w:p w14:paraId="4941CEF9" w14:textId="77777777" w:rsidR="00CB3020" w:rsidRDefault="00CB3020" w:rsidP="000132BD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Олена ЛАЗЕБНА,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0EBD">
              <w:rPr>
                <w:bCs/>
                <w:sz w:val="28"/>
                <w:szCs w:val="28"/>
              </w:rPr>
              <w:t xml:space="preserve">кандидат філологічних наук, доцент, </w:t>
            </w:r>
            <w:r>
              <w:rPr>
                <w:bCs/>
                <w:sz w:val="28"/>
                <w:szCs w:val="28"/>
                <w:lang w:val="uk-UA"/>
              </w:rPr>
              <w:t xml:space="preserve">доцент </w:t>
            </w:r>
            <w:r w:rsidRPr="00130EBD">
              <w:rPr>
                <w:bCs/>
                <w:sz w:val="28"/>
                <w:szCs w:val="28"/>
              </w:rPr>
              <w:t>кафедри теорії, практики та перекладу німецької мови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130EBD">
              <w:rPr>
                <w:bCs/>
                <w:sz w:val="28"/>
                <w:szCs w:val="28"/>
              </w:rPr>
              <w:t xml:space="preserve">завідувач кафедри теорії, практики та перекладу німецької мови </w:t>
            </w:r>
          </w:p>
        </w:tc>
        <w:tc>
          <w:tcPr>
            <w:tcW w:w="1275" w:type="dxa"/>
            <w:vAlign w:val="bottom"/>
          </w:tcPr>
          <w:p w14:paraId="7CADF368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  <w:tr w:rsidR="00CB3020" w14:paraId="247D4110" w14:textId="77777777" w:rsidTr="000132BD">
        <w:tc>
          <w:tcPr>
            <w:tcW w:w="9357" w:type="dxa"/>
          </w:tcPr>
          <w:p w14:paraId="4E0FBF80" w14:textId="77777777" w:rsidR="00CB3020" w:rsidRPr="00FC5B92" w:rsidRDefault="00CB3020" w:rsidP="000132BD">
            <w:pPr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Лариса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ТАРАНЕНКО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653ED">
              <w:rPr>
                <w:bCs/>
                <w:sz w:val="28"/>
                <w:szCs w:val="28"/>
              </w:rPr>
              <w:t xml:space="preserve">доктор філологічних наук, </w:t>
            </w:r>
            <w:r>
              <w:rPr>
                <w:bCs/>
                <w:sz w:val="28"/>
                <w:szCs w:val="28"/>
                <w:lang w:val="uk-UA"/>
              </w:rPr>
              <w:t xml:space="preserve">професор, </w:t>
            </w:r>
            <w:r w:rsidRPr="003653ED">
              <w:rPr>
                <w:bCs/>
                <w:sz w:val="28"/>
                <w:szCs w:val="28"/>
              </w:rPr>
              <w:t>професор кафедри теорії, практики та перекладу англійської мови</w:t>
            </w:r>
            <w:r>
              <w:rPr>
                <w:bCs/>
                <w:sz w:val="28"/>
                <w:szCs w:val="28"/>
                <w:lang w:val="uk-UA"/>
              </w:rPr>
              <w:t xml:space="preserve">, гарант ОНП доктора філософії, завідувач </w:t>
            </w:r>
            <w:r w:rsidRPr="003653ED">
              <w:rPr>
                <w:bCs/>
                <w:sz w:val="28"/>
                <w:szCs w:val="28"/>
              </w:rPr>
              <w:t>кафедри теорії, практики та перекладу англійської мови</w:t>
            </w:r>
          </w:p>
        </w:tc>
        <w:tc>
          <w:tcPr>
            <w:tcW w:w="1275" w:type="dxa"/>
            <w:vAlign w:val="bottom"/>
          </w:tcPr>
          <w:p w14:paraId="4D3279F3" w14:textId="77777777" w:rsidR="00CB3020" w:rsidRDefault="00CB3020" w:rsidP="000132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</w:p>
        </w:tc>
      </w:tr>
    </w:tbl>
    <w:p w14:paraId="7435B7DC" w14:textId="77777777" w:rsidR="00CB3020" w:rsidRDefault="00CB3020" w:rsidP="00CB3020">
      <w:pPr>
        <w:ind w:firstLine="708"/>
        <w:rPr>
          <w:bCs/>
          <w:sz w:val="28"/>
          <w:szCs w:val="28"/>
        </w:rPr>
      </w:pPr>
    </w:p>
    <w:p w14:paraId="4BDB63D7" w14:textId="77777777" w:rsidR="00CB3020" w:rsidRPr="004B57A1" w:rsidRDefault="00CB3020" w:rsidP="00CB3020">
      <w:pPr>
        <w:spacing w:line="276" w:lineRule="auto"/>
        <w:ind w:firstLine="708"/>
        <w:rPr>
          <w:b/>
          <w:sz w:val="28"/>
          <w:szCs w:val="28"/>
        </w:rPr>
      </w:pPr>
      <w:r w:rsidRPr="004B57A1">
        <w:rPr>
          <w:b/>
          <w:sz w:val="28"/>
          <w:szCs w:val="28"/>
        </w:rPr>
        <w:t>ПОГОДЖЕНО:</w:t>
      </w:r>
    </w:p>
    <w:p w14:paraId="3A91FEC1" w14:textId="77777777" w:rsidR="00CB3020" w:rsidRPr="003653ED" w:rsidRDefault="00CB3020" w:rsidP="00CB3020">
      <w:pPr>
        <w:spacing w:line="360" w:lineRule="auto"/>
        <w:rPr>
          <w:bCs/>
          <w:i/>
          <w:iCs/>
          <w:sz w:val="28"/>
          <w:szCs w:val="28"/>
        </w:rPr>
      </w:pPr>
      <w:r w:rsidRPr="003653ED">
        <w:rPr>
          <w:bCs/>
          <w:i/>
          <w:iCs/>
          <w:sz w:val="28"/>
          <w:szCs w:val="28"/>
        </w:rPr>
        <w:t xml:space="preserve">Науково-методична комісія </w:t>
      </w:r>
      <w:r>
        <w:rPr>
          <w:bCs/>
          <w:i/>
          <w:iCs/>
          <w:sz w:val="28"/>
          <w:szCs w:val="28"/>
          <w:lang w:val="uk-UA"/>
        </w:rPr>
        <w:t>університету</w:t>
      </w:r>
      <w:r w:rsidRPr="003653ED">
        <w:rPr>
          <w:bCs/>
          <w:i/>
          <w:iCs/>
          <w:sz w:val="28"/>
          <w:szCs w:val="28"/>
        </w:rPr>
        <w:t xml:space="preserve"> зі спеціальності 035 Філологія  </w:t>
      </w:r>
    </w:p>
    <w:p w14:paraId="0DE70F2D" w14:textId="77777777" w:rsidR="00CB3020" w:rsidRPr="00FC5B92" w:rsidRDefault="00CB3020" w:rsidP="00CB3020">
      <w:pPr>
        <w:spacing w:line="360" w:lineRule="auto"/>
        <w:rPr>
          <w:bCs/>
          <w:i/>
          <w:iCs/>
          <w:sz w:val="28"/>
          <w:szCs w:val="28"/>
          <w:lang w:val="uk-UA"/>
        </w:rPr>
      </w:pPr>
      <w:r w:rsidRPr="00130EBD">
        <w:rPr>
          <w:bCs/>
          <w:i/>
          <w:iCs/>
          <w:sz w:val="28"/>
          <w:szCs w:val="28"/>
        </w:rPr>
        <w:t xml:space="preserve">Голова НМКУ ________________________ </w:t>
      </w:r>
      <w:r>
        <w:rPr>
          <w:bCs/>
          <w:i/>
          <w:iCs/>
          <w:sz w:val="28"/>
          <w:szCs w:val="28"/>
          <w:lang w:val="uk-UA"/>
        </w:rPr>
        <w:t>Лариса</w:t>
      </w:r>
      <w:r w:rsidRPr="00130EBD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  <w:lang w:val="uk-UA"/>
        </w:rPr>
        <w:t>ТАРАНЕНКО</w:t>
      </w:r>
    </w:p>
    <w:p w14:paraId="743DFBC0" w14:textId="11F7BB39" w:rsidR="00CB3020" w:rsidRPr="003653ED" w:rsidRDefault="00CB3020" w:rsidP="00CB3020">
      <w:pPr>
        <w:spacing w:line="360" w:lineRule="auto"/>
        <w:rPr>
          <w:bCs/>
          <w:i/>
          <w:iCs/>
          <w:sz w:val="28"/>
          <w:szCs w:val="28"/>
        </w:rPr>
      </w:pPr>
      <w:r w:rsidRPr="00CB3020">
        <w:rPr>
          <w:bCs/>
          <w:i/>
          <w:iCs/>
          <w:sz w:val="28"/>
          <w:szCs w:val="28"/>
        </w:rPr>
        <w:t xml:space="preserve">(протокол </w:t>
      </w:r>
      <w:r w:rsidRPr="00CB3020">
        <w:rPr>
          <w:bCs/>
          <w:i/>
          <w:iCs/>
          <w:sz w:val="28"/>
          <w:szCs w:val="28"/>
          <w:lang w:val="uk-UA"/>
        </w:rPr>
        <w:t>№</w:t>
      </w:r>
      <w:r w:rsidRPr="00CB3020">
        <w:rPr>
          <w:bCs/>
          <w:i/>
          <w:iCs/>
          <w:sz w:val="28"/>
          <w:szCs w:val="28"/>
        </w:rPr>
        <w:t xml:space="preserve"> ___ від «___» </w:t>
      </w:r>
      <w:r w:rsidRPr="00CB3020">
        <w:rPr>
          <w:bCs/>
          <w:i/>
          <w:iCs/>
          <w:sz w:val="28"/>
          <w:szCs w:val="28"/>
          <w:lang w:val="uk-UA"/>
        </w:rPr>
        <w:t>__________</w:t>
      </w:r>
      <w:r w:rsidRPr="00CB3020">
        <w:rPr>
          <w:bCs/>
          <w:i/>
          <w:iCs/>
          <w:sz w:val="28"/>
          <w:szCs w:val="28"/>
        </w:rPr>
        <w:t xml:space="preserve"> 202</w:t>
      </w:r>
      <w:r w:rsidRPr="00CB3020">
        <w:rPr>
          <w:bCs/>
          <w:i/>
          <w:iCs/>
          <w:sz w:val="28"/>
          <w:szCs w:val="28"/>
          <w:lang w:val="uk-UA"/>
        </w:rPr>
        <w:t>1</w:t>
      </w:r>
      <w:r w:rsidRPr="00CB3020">
        <w:rPr>
          <w:bCs/>
          <w:i/>
          <w:iCs/>
          <w:sz w:val="28"/>
          <w:szCs w:val="28"/>
        </w:rPr>
        <w:t xml:space="preserve"> р.)</w:t>
      </w:r>
    </w:p>
    <w:p w14:paraId="08EFDCC1" w14:textId="77777777" w:rsidR="00CB3020" w:rsidRDefault="00CB3020" w:rsidP="00CB3020">
      <w:pPr>
        <w:spacing w:line="360" w:lineRule="auto"/>
        <w:ind w:firstLine="708"/>
        <w:rPr>
          <w:bCs/>
          <w:i/>
          <w:iCs/>
          <w:sz w:val="28"/>
          <w:szCs w:val="28"/>
        </w:rPr>
      </w:pPr>
    </w:p>
    <w:p w14:paraId="74F49015" w14:textId="77777777" w:rsidR="00CB3020" w:rsidRPr="003653ED" w:rsidRDefault="00CB3020" w:rsidP="00CB3020">
      <w:pPr>
        <w:spacing w:line="360" w:lineRule="auto"/>
        <w:rPr>
          <w:bCs/>
          <w:i/>
          <w:iCs/>
          <w:sz w:val="28"/>
          <w:szCs w:val="28"/>
        </w:rPr>
      </w:pPr>
      <w:r w:rsidRPr="003653ED">
        <w:rPr>
          <w:bCs/>
          <w:i/>
          <w:iCs/>
          <w:sz w:val="28"/>
          <w:szCs w:val="28"/>
        </w:rPr>
        <w:t>Методична рада КПІ ім. Ігоря Сікорського</w:t>
      </w:r>
    </w:p>
    <w:p w14:paraId="654869C4" w14:textId="77777777" w:rsidR="00CB3020" w:rsidRDefault="00CB3020" w:rsidP="00CB3020">
      <w:pPr>
        <w:spacing w:line="360" w:lineRule="auto"/>
        <w:rPr>
          <w:bCs/>
          <w:i/>
          <w:iCs/>
          <w:sz w:val="28"/>
          <w:szCs w:val="28"/>
        </w:rPr>
      </w:pPr>
      <w:r w:rsidRPr="00130EBD">
        <w:rPr>
          <w:bCs/>
          <w:i/>
          <w:iCs/>
          <w:sz w:val="28"/>
          <w:szCs w:val="28"/>
        </w:rPr>
        <w:t>Голова Методичної ради _____________ Юрій ЯКИМЕНКО</w:t>
      </w:r>
    </w:p>
    <w:p w14:paraId="260E7306" w14:textId="1D934121" w:rsidR="00CB3020" w:rsidRPr="00CB3020" w:rsidRDefault="00CB3020" w:rsidP="00CB3020">
      <w:pPr>
        <w:spacing w:line="360" w:lineRule="auto"/>
        <w:rPr>
          <w:bCs/>
          <w:i/>
          <w:iCs/>
          <w:sz w:val="28"/>
          <w:szCs w:val="28"/>
          <w:lang w:val="uk-UA"/>
        </w:rPr>
      </w:pPr>
      <w:r w:rsidRPr="00CB3020">
        <w:rPr>
          <w:bCs/>
          <w:i/>
          <w:iCs/>
          <w:sz w:val="28"/>
          <w:szCs w:val="28"/>
        </w:rPr>
        <w:t xml:space="preserve">(протокол </w:t>
      </w:r>
      <w:r w:rsidRPr="00CB3020">
        <w:rPr>
          <w:bCs/>
          <w:i/>
          <w:iCs/>
          <w:sz w:val="28"/>
          <w:szCs w:val="28"/>
          <w:lang w:val="uk-UA"/>
        </w:rPr>
        <w:t>№</w:t>
      </w:r>
      <w:r w:rsidRPr="00CB3020">
        <w:rPr>
          <w:bCs/>
          <w:i/>
          <w:iCs/>
          <w:sz w:val="28"/>
          <w:szCs w:val="28"/>
        </w:rPr>
        <w:t xml:space="preserve"> ___ від «___» ________ 202</w:t>
      </w:r>
      <w:r w:rsidRPr="00CB3020">
        <w:rPr>
          <w:bCs/>
          <w:i/>
          <w:iCs/>
          <w:sz w:val="28"/>
          <w:szCs w:val="28"/>
          <w:lang w:val="uk-UA"/>
        </w:rPr>
        <w:t>1</w:t>
      </w:r>
      <w:r w:rsidRPr="00CB3020">
        <w:rPr>
          <w:bCs/>
          <w:i/>
          <w:iCs/>
          <w:sz w:val="28"/>
          <w:szCs w:val="28"/>
        </w:rPr>
        <w:t xml:space="preserve"> р.)</w:t>
      </w:r>
    </w:p>
    <w:p w14:paraId="2EAB35A3" w14:textId="77777777" w:rsidR="00B675D3" w:rsidRDefault="00B675D3" w:rsidP="00CB302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B675D3" w:rsidSect="008D3B40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135F7976" w14:textId="1A4D9DCB" w:rsidR="00CB3020" w:rsidRPr="00B62638" w:rsidRDefault="00CB3020" w:rsidP="00CB3020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2638">
        <w:rPr>
          <w:b/>
          <w:bCs/>
          <w:sz w:val="28"/>
          <w:szCs w:val="28"/>
        </w:rPr>
        <w:lastRenderedPageBreak/>
        <w:t xml:space="preserve">ВРАХОВАНО: </w:t>
      </w:r>
    </w:p>
    <w:p w14:paraId="70766296" w14:textId="77777777" w:rsidR="00CB3020" w:rsidRPr="00B62638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B62638">
        <w:rPr>
          <w:sz w:val="28"/>
          <w:szCs w:val="28"/>
        </w:rPr>
        <w:t>Зауваження</w:t>
      </w:r>
      <w:proofErr w:type="spellEnd"/>
      <w:r w:rsidRPr="00B62638">
        <w:rPr>
          <w:sz w:val="28"/>
          <w:szCs w:val="28"/>
        </w:rPr>
        <w:t xml:space="preserve"> та </w:t>
      </w:r>
      <w:proofErr w:type="spellStart"/>
      <w:r w:rsidRPr="00B62638">
        <w:rPr>
          <w:sz w:val="28"/>
          <w:szCs w:val="28"/>
        </w:rPr>
        <w:t>пропозиціі</w:t>
      </w:r>
      <w:proofErr w:type="spellEnd"/>
      <w:r w:rsidRPr="00B62638">
        <w:rPr>
          <w:sz w:val="28"/>
          <w:szCs w:val="28"/>
        </w:rPr>
        <w:t xml:space="preserve">̈ </w:t>
      </w:r>
      <w:proofErr w:type="spellStart"/>
      <w:r w:rsidRPr="00B62638">
        <w:rPr>
          <w:sz w:val="28"/>
          <w:szCs w:val="28"/>
        </w:rPr>
        <w:t>стейкхолдерів</w:t>
      </w:r>
      <w:proofErr w:type="spellEnd"/>
      <w:r w:rsidRPr="00B62638">
        <w:rPr>
          <w:sz w:val="28"/>
          <w:szCs w:val="28"/>
        </w:rPr>
        <w:t xml:space="preserve"> за результатами громадського обговорення:</w:t>
      </w:r>
    </w:p>
    <w:p w14:paraId="08B11200" w14:textId="000E460A" w:rsidR="00CB3020" w:rsidRPr="00AD3BB0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B62638">
        <w:rPr>
          <w:sz w:val="28"/>
          <w:szCs w:val="28"/>
        </w:rPr>
        <w:t xml:space="preserve">- </w:t>
      </w:r>
      <w:proofErr w:type="spellStart"/>
      <w:r w:rsidRPr="00B62638">
        <w:rPr>
          <w:sz w:val="28"/>
          <w:szCs w:val="28"/>
        </w:rPr>
        <w:t>науково-педагогічних</w:t>
      </w:r>
      <w:proofErr w:type="spellEnd"/>
      <w:r w:rsidRPr="00B62638">
        <w:rPr>
          <w:sz w:val="28"/>
          <w:szCs w:val="28"/>
        </w:rPr>
        <w:t xml:space="preserve"> </w:t>
      </w:r>
      <w:proofErr w:type="spellStart"/>
      <w:r w:rsidRPr="00B62638">
        <w:rPr>
          <w:sz w:val="28"/>
          <w:szCs w:val="28"/>
        </w:rPr>
        <w:t>працівників</w:t>
      </w:r>
      <w:proofErr w:type="spellEnd"/>
      <w:r w:rsidRPr="00B62638">
        <w:rPr>
          <w:sz w:val="28"/>
          <w:szCs w:val="28"/>
        </w:rPr>
        <w:t xml:space="preserve"> </w:t>
      </w:r>
      <w:r w:rsidRPr="00B62638">
        <w:rPr>
          <w:sz w:val="28"/>
          <w:szCs w:val="28"/>
          <w:lang w:val="uk-UA"/>
        </w:rPr>
        <w:t>кафедр теорії, практики та перекладу англійської мови, теорії, практики та перекладу німецької мови та теорії, практики та перекладу французької мови факультету лінгвістики КПІ ім. Ігоря Сікорського</w:t>
      </w:r>
      <w:r w:rsidRPr="00AD3BB0">
        <w:rPr>
          <w:sz w:val="28"/>
          <w:szCs w:val="28"/>
          <w:lang w:val="uk-UA"/>
        </w:rPr>
        <w:t xml:space="preserve">; </w:t>
      </w:r>
    </w:p>
    <w:p w14:paraId="0C0C4712" w14:textId="3132D515" w:rsidR="00CB3020" w:rsidRPr="00B62638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D3BB0">
        <w:rPr>
          <w:sz w:val="28"/>
          <w:szCs w:val="28"/>
          <w:lang w:val="uk-UA"/>
        </w:rPr>
        <w:t xml:space="preserve">- здобувачів </w:t>
      </w:r>
      <w:proofErr w:type="spellStart"/>
      <w:r w:rsidRPr="00AD3BB0">
        <w:rPr>
          <w:sz w:val="28"/>
          <w:szCs w:val="28"/>
          <w:lang w:val="uk-UA"/>
        </w:rPr>
        <w:t>вищоі</w:t>
      </w:r>
      <w:proofErr w:type="spellEnd"/>
      <w:r w:rsidRPr="00AD3BB0">
        <w:rPr>
          <w:sz w:val="28"/>
          <w:szCs w:val="28"/>
          <w:lang w:val="uk-UA"/>
        </w:rPr>
        <w:t xml:space="preserve">̈ освіти, які навчаються за </w:t>
      </w:r>
      <w:r w:rsidR="00872044">
        <w:rPr>
          <w:sz w:val="28"/>
          <w:szCs w:val="28"/>
          <w:lang w:val="uk-UA"/>
        </w:rPr>
        <w:t>ОНП «</w:t>
      </w:r>
      <w:r w:rsidR="00D20969">
        <w:rPr>
          <w:sz w:val="28"/>
          <w:szCs w:val="28"/>
          <w:lang w:val="uk-UA"/>
        </w:rPr>
        <w:t xml:space="preserve">Філологія» зі </w:t>
      </w:r>
      <w:r w:rsidRPr="00AD3BB0">
        <w:rPr>
          <w:sz w:val="28"/>
          <w:szCs w:val="28"/>
          <w:lang w:val="uk-UA"/>
        </w:rPr>
        <w:t xml:space="preserve">спеціальності </w:t>
      </w:r>
      <w:r w:rsidRPr="00B62638">
        <w:rPr>
          <w:sz w:val="28"/>
          <w:szCs w:val="28"/>
          <w:lang w:val="uk-UA"/>
        </w:rPr>
        <w:t>035 Філологія;</w:t>
      </w:r>
    </w:p>
    <w:p w14:paraId="4E0F3270" w14:textId="77777777" w:rsidR="00CB3020" w:rsidRPr="00B62638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2638">
        <w:rPr>
          <w:sz w:val="28"/>
          <w:szCs w:val="28"/>
        </w:rPr>
        <w:t>- фахівців навчально методичного відділу КПІ ім. Ігоря Сікорського;</w:t>
      </w:r>
    </w:p>
    <w:p w14:paraId="6CD20C13" w14:textId="41B5F420" w:rsidR="00C022E2" w:rsidRPr="00B62638" w:rsidRDefault="00CB3020" w:rsidP="007624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2638">
        <w:rPr>
          <w:sz w:val="28"/>
          <w:szCs w:val="28"/>
        </w:rPr>
        <w:t xml:space="preserve">- фахівців в галузі </w:t>
      </w:r>
      <w:r w:rsidRPr="00B62638">
        <w:rPr>
          <w:sz w:val="28"/>
          <w:szCs w:val="28"/>
          <w:lang w:val="uk-UA"/>
        </w:rPr>
        <w:t>філології</w:t>
      </w:r>
      <w:r w:rsidRPr="00B62638">
        <w:rPr>
          <w:sz w:val="28"/>
          <w:szCs w:val="28"/>
        </w:rPr>
        <w:t xml:space="preserve">. </w:t>
      </w:r>
    </w:p>
    <w:p w14:paraId="2C27D8F0" w14:textId="77777777" w:rsidR="00CB3020" w:rsidRPr="00337920" w:rsidRDefault="00CB3020" w:rsidP="00CB3020">
      <w:pPr>
        <w:pStyle w:val="NormalWeb"/>
        <w:spacing w:before="0" w:beforeAutospacing="0" w:after="0" w:afterAutospacing="0"/>
        <w:jc w:val="both"/>
        <w:rPr>
          <w:sz w:val="12"/>
          <w:szCs w:val="16"/>
        </w:rPr>
      </w:pPr>
    </w:p>
    <w:p w14:paraId="0FBA4489" w14:textId="77777777" w:rsidR="00CB3020" w:rsidRPr="00347979" w:rsidRDefault="00CB3020" w:rsidP="006F44B2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347979">
        <w:rPr>
          <w:b/>
          <w:bCs/>
          <w:sz w:val="28"/>
          <w:szCs w:val="28"/>
        </w:rPr>
        <w:t>Рецензії-відгуки стейкхолдерів:</w:t>
      </w:r>
    </w:p>
    <w:p w14:paraId="1D1732ED" w14:textId="77777777" w:rsidR="006F44B2" w:rsidRPr="00B675D3" w:rsidRDefault="006F44B2" w:rsidP="006F44B2">
      <w:pPr>
        <w:pStyle w:val="NormalWeb"/>
        <w:spacing w:before="0" w:beforeAutospacing="0" w:after="0" w:afterAutospacing="0"/>
        <w:ind w:firstLine="720"/>
        <w:jc w:val="both"/>
        <w:rPr>
          <w:spacing w:val="-6"/>
          <w:sz w:val="28"/>
          <w:szCs w:val="28"/>
          <w:lang w:val="uk-UA"/>
        </w:rPr>
      </w:pPr>
      <w:proofErr w:type="spellStart"/>
      <w:r w:rsidRPr="00B675D3">
        <w:rPr>
          <w:spacing w:val="-6"/>
          <w:sz w:val="28"/>
          <w:szCs w:val="28"/>
          <w:lang w:val="uk-UA"/>
        </w:rPr>
        <w:t>Михайло</w:t>
      </w:r>
      <w:proofErr w:type="spellEnd"/>
      <w:r w:rsidRPr="00B675D3">
        <w:rPr>
          <w:spacing w:val="-6"/>
          <w:sz w:val="28"/>
          <w:szCs w:val="28"/>
          <w:lang w:val="uk-UA"/>
        </w:rPr>
        <w:t xml:space="preserve"> БОНДАР, </w:t>
      </w:r>
      <w:r w:rsidRPr="00B675D3">
        <w:rPr>
          <w:spacing w:val="-10"/>
          <w:sz w:val="28"/>
          <w:szCs w:val="28"/>
          <w:lang w:val="uk-UA"/>
        </w:rPr>
        <w:t>директор Міжнародного Центру Перекладів MYVIC SOLUTIONS</w:t>
      </w:r>
      <w:r w:rsidRPr="00B675D3">
        <w:rPr>
          <w:spacing w:val="-6"/>
          <w:sz w:val="28"/>
          <w:szCs w:val="28"/>
          <w:lang w:val="uk-UA"/>
        </w:rPr>
        <w:t>;</w:t>
      </w:r>
    </w:p>
    <w:p w14:paraId="1E09600A" w14:textId="1E537BE6" w:rsidR="006F44B2" w:rsidRPr="006F44B2" w:rsidRDefault="006F44B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 xml:space="preserve">Ольга ІЛЬЧЕНКО, д-р філол. н., професор, завідувач кафедри іноземних мов Центру наукових досліджень та викладання іноземних мов </w:t>
      </w:r>
      <w:r>
        <w:rPr>
          <w:sz w:val="28"/>
          <w:szCs w:val="28"/>
          <w:lang w:val="uk-UA"/>
        </w:rPr>
        <w:t>НАН</w:t>
      </w:r>
      <w:r w:rsidRPr="006F44B2">
        <w:rPr>
          <w:sz w:val="28"/>
          <w:szCs w:val="28"/>
          <w:lang w:val="uk-UA"/>
        </w:rPr>
        <w:t xml:space="preserve"> України;</w:t>
      </w:r>
    </w:p>
    <w:p w14:paraId="68B628B9" w14:textId="55B87E47" w:rsidR="006F44B2" w:rsidRPr="006F44B2" w:rsidRDefault="006F44B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>Мігель-</w:t>
      </w:r>
      <w:proofErr w:type="spellStart"/>
      <w:r w:rsidRPr="006F44B2">
        <w:rPr>
          <w:sz w:val="28"/>
          <w:szCs w:val="28"/>
          <w:lang w:val="uk-UA"/>
        </w:rPr>
        <w:t>Анхель</w:t>
      </w:r>
      <w:proofErr w:type="spellEnd"/>
      <w:r w:rsidRPr="006F44B2">
        <w:rPr>
          <w:sz w:val="28"/>
          <w:szCs w:val="28"/>
          <w:lang w:val="uk-UA"/>
        </w:rPr>
        <w:t xml:space="preserve"> КАНДЕЛЬ МОРА, д-р з прикладної лінгвістики, професор, професор кафедри прикладної лінгвістики Політехнічного Університету м.</w:t>
      </w:r>
      <w:r w:rsidR="000132BD">
        <w:rPr>
          <w:sz w:val="28"/>
          <w:szCs w:val="28"/>
          <w:lang w:val="uk-UA"/>
        </w:rPr>
        <w:t> </w:t>
      </w:r>
      <w:r w:rsidRPr="006F44B2">
        <w:rPr>
          <w:sz w:val="28"/>
          <w:szCs w:val="28"/>
          <w:lang w:val="uk-UA"/>
        </w:rPr>
        <w:t>Валенсії, Королівство Іспанія;</w:t>
      </w:r>
    </w:p>
    <w:p w14:paraId="2F453589" w14:textId="77777777" w:rsidR="006F44B2" w:rsidRPr="006F44B2" w:rsidRDefault="006F44B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 xml:space="preserve">Олександр ЛАГОДИНСЬКИЙ, д-р пед. н., професор, начальник кафедри іноземних мов Воєнно-дипломатичної академії імені Євгенія </w:t>
      </w:r>
      <w:proofErr w:type="spellStart"/>
      <w:r w:rsidRPr="006F44B2">
        <w:rPr>
          <w:sz w:val="28"/>
          <w:szCs w:val="28"/>
          <w:lang w:val="uk-UA"/>
        </w:rPr>
        <w:t>Березняка</w:t>
      </w:r>
      <w:proofErr w:type="spellEnd"/>
      <w:r w:rsidRPr="006F44B2">
        <w:rPr>
          <w:sz w:val="28"/>
          <w:szCs w:val="28"/>
          <w:lang w:val="uk-UA"/>
        </w:rPr>
        <w:t>;</w:t>
      </w:r>
    </w:p>
    <w:p w14:paraId="0D238F5B" w14:textId="77777777" w:rsidR="006F44B2" w:rsidRPr="006F44B2" w:rsidRDefault="006F44B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>Руслана САВЧУК, д-р філол. н., професор, професор кафедри іспанської та французької філології Київського національного лінгвістичного університету;</w:t>
      </w:r>
    </w:p>
    <w:p w14:paraId="7B32B126" w14:textId="06D299BE" w:rsidR="00C022E2" w:rsidRPr="006F44B2" w:rsidRDefault="00C022E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C022E2">
        <w:rPr>
          <w:sz w:val="28"/>
          <w:szCs w:val="28"/>
          <w:lang w:val="uk-UA"/>
        </w:rPr>
        <w:t>Енкарна</w:t>
      </w:r>
      <w:proofErr w:type="spellEnd"/>
      <w:r w:rsidRPr="00C022E2">
        <w:rPr>
          <w:sz w:val="28"/>
          <w:szCs w:val="28"/>
          <w:lang w:val="uk-UA"/>
        </w:rPr>
        <w:t xml:space="preserve"> Ідальго ТЕНОРІО, д</w:t>
      </w:r>
      <w:r>
        <w:rPr>
          <w:sz w:val="28"/>
          <w:szCs w:val="28"/>
          <w:lang w:val="uk-UA"/>
        </w:rPr>
        <w:t>-</w:t>
      </w:r>
      <w:r w:rsidRPr="00C022E2">
        <w:rPr>
          <w:sz w:val="28"/>
          <w:szCs w:val="28"/>
          <w:lang w:val="uk-UA"/>
        </w:rPr>
        <w:t>р філософії з лінгвістики англійської мови, професор, кафедра англійської та німецької</w:t>
      </w:r>
      <w:r>
        <w:rPr>
          <w:sz w:val="28"/>
          <w:szCs w:val="28"/>
          <w:lang w:val="uk-UA"/>
        </w:rPr>
        <w:t xml:space="preserve"> </w:t>
      </w:r>
      <w:r w:rsidRPr="00C022E2">
        <w:rPr>
          <w:sz w:val="28"/>
          <w:szCs w:val="28"/>
          <w:lang w:val="uk-UA"/>
        </w:rPr>
        <w:t xml:space="preserve">мови Університету </w:t>
      </w:r>
      <w:proofErr w:type="spellStart"/>
      <w:r w:rsidRPr="00C022E2">
        <w:rPr>
          <w:sz w:val="28"/>
          <w:szCs w:val="28"/>
          <w:lang w:val="uk-UA"/>
        </w:rPr>
        <w:t>Гранади</w:t>
      </w:r>
      <w:proofErr w:type="spellEnd"/>
      <w:r w:rsidRPr="00C022E2">
        <w:rPr>
          <w:sz w:val="28"/>
          <w:szCs w:val="28"/>
          <w:lang w:val="uk-UA"/>
        </w:rPr>
        <w:t>, м.</w:t>
      </w:r>
      <w:r w:rsidR="00762420">
        <w:rPr>
          <w:sz w:val="28"/>
          <w:szCs w:val="28"/>
          <w:lang w:val="uk-UA"/>
        </w:rPr>
        <w:t> </w:t>
      </w:r>
      <w:proofErr w:type="spellStart"/>
      <w:r w:rsidRPr="00C022E2">
        <w:rPr>
          <w:sz w:val="28"/>
          <w:szCs w:val="28"/>
          <w:lang w:val="uk-UA"/>
        </w:rPr>
        <w:t>Гранада</w:t>
      </w:r>
      <w:proofErr w:type="spellEnd"/>
      <w:r w:rsidRPr="00C022E2">
        <w:rPr>
          <w:sz w:val="28"/>
          <w:szCs w:val="28"/>
          <w:lang w:val="uk-UA"/>
        </w:rPr>
        <w:t>, Королівство Іспанія</w:t>
      </w:r>
      <w:r>
        <w:rPr>
          <w:sz w:val="28"/>
          <w:szCs w:val="28"/>
          <w:lang w:val="uk-UA"/>
        </w:rPr>
        <w:t>;</w:t>
      </w:r>
    </w:p>
    <w:p w14:paraId="283F4D95" w14:textId="2B27A147" w:rsidR="006F44B2" w:rsidRDefault="006F44B2" w:rsidP="00C022E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6F44B2">
        <w:rPr>
          <w:sz w:val="28"/>
          <w:szCs w:val="28"/>
          <w:lang w:val="uk-UA"/>
        </w:rPr>
        <w:t>Йолита</w:t>
      </w:r>
      <w:proofErr w:type="spellEnd"/>
      <w:r w:rsidRPr="006F44B2">
        <w:rPr>
          <w:sz w:val="28"/>
          <w:szCs w:val="28"/>
          <w:lang w:val="uk-UA"/>
        </w:rPr>
        <w:t xml:space="preserve"> УРБАНАВИЧЕНЕ, д-р гуманітарних наук, старший науковий співробітник Центру досліджень стандартної мови, Інститут литовської мови, м.</w:t>
      </w:r>
      <w:r w:rsidR="000132BD">
        <w:rPr>
          <w:sz w:val="28"/>
          <w:szCs w:val="28"/>
          <w:lang w:val="uk-UA"/>
        </w:rPr>
        <w:t> </w:t>
      </w:r>
      <w:r w:rsidRPr="006F44B2">
        <w:rPr>
          <w:sz w:val="28"/>
          <w:szCs w:val="28"/>
          <w:lang w:val="uk-UA"/>
        </w:rPr>
        <w:t>Вільнюс, Литовська Республіка.</w:t>
      </w:r>
    </w:p>
    <w:p w14:paraId="2DB56AA1" w14:textId="77777777" w:rsidR="00CB3020" w:rsidRPr="00815D58" w:rsidRDefault="00CB3020" w:rsidP="006F44B2">
      <w:pPr>
        <w:pStyle w:val="NormalWeb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3C85E0F" w14:textId="2017D64F" w:rsidR="00CB3020" w:rsidRPr="00AD3BB0" w:rsidRDefault="00CB3020" w:rsidP="006F44B2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uk-UA"/>
        </w:rPr>
      </w:pPr>
      <w:r w:rsidRPr="00AD3BB0">
        <w:rPr>
          <w:b/>
          <w:bCs/>
          <w:sz w:val="28"/>
          <w:szCs w:val="28"/>
          <w:lang w:val="uk-UA"/>
        </w:rPr>
        <w:t xml:space="preserve">Здобувачі </w:t>
      </w:r>
      <w:proofErr w:type="spellStart"/>
      <w:r w:rsidRPr="00AD3BB0">
        <w:rPr>
          <w:b/>
          <w:bCs/>
          <w:sz w:val="28"/>
          <w:szCs w:val="28"/>
          <w:lang w:val="uk-UA"/>
        </w:rPr>
        <w:t>вищоі</w:t>
      </w:r>
      <w:proofErr w:type="spellEnd"/>
      <w:r w:rsidRPr="00AD3BB0">
        <w:rPr>
          <w:b/>
          <w:bCs/>
          <w:sz w:val="28"/>
          <w:szCs w:val="28"/>
          <w:lang w:val="uk-UA"/>
        </w:rPr>
        <w:t>̈ освіти, які були залучені до розробки освітньо</w:t>
      </w:r>
      <w:r w:rsidR="00F21E15">
        <w:rPr>
          <w:b/>
          <w:bCs/>
          <w:sz w:val="28"/>
          <w:szCs w:val="28"/>
          <w:lang w:val="uk-UA"/>
        </w:rPr>
        <w:t>-</w:t>
      </w:r>
      <w:proofErr w:type="spellStart"/>
      <w:r w:rsidR="00F21E15">
        <w:rPr>
          <w:b/>
          <w:bCs/>
          <w:sz w:val="28"/>
          <w:szCs w:val="28"/>
          <w:lang w:val="uk-UA"/>
        </w:rPr>
        <w:t>науково</w:t>
      </w:r>
      <w:r w:rsidRPr="00AD3BB0">
        <w:rPr>
          <w:b/>
          <w:bCs/>
          <w:sz w:val="28"/>
          <w:szCs w:val="28"/>
          <w:lang w:val="uk-UA"/>
        </w:rPr>
        <w:t>і</w:t>
      </w:r>
      <w:proofErr w:type="spellEnd"/>
      <w:r w:rsidRPr="00AD3BB0">
        <w:rPr>
          <w:b/>
          <w:bCs/>
          <w:sz w:val="28"/>
          <w:szCs w:val="28"/>
          <w:lang w:val="uk-UA"/>
        </w:rPr>
        <w:t xml:space="preserve">̈ програми: </w:t>
      </w:r>
    </w:p>
    <w:p w14:paraId="58CD286F" w14:textId="15A4FD03" w:rsidR="00CB3020" w:rsidRPr="00E74C7E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4C7E">
        <w:rPr>
          <w:sz w:val="28"/>
          <w:szCs w:val="28"/>
          <w:lang w:val="uk-UA"/>
        </w:rPr>
        <w:t xml:space="preserve">Валерія ГАВРИЛЕНКО, </w:t>
      </w:r>
      <w:r w:rsidRPr="00E74C7E">
        <w:rPr>
          <w:sz w:val="28"/>
          <w:szCs w:val="28"/>
        </w:rPr>
        <w:t xml:space="preserve">аспірантка </w:t>
      </w:r>
      <w:r w:rsidRPr="00E74C7E">
        <w:rPr>
          <w:sz w:val="28"/>
          <w:szCs w:val="28"/>
          <w:lang w:val="uk-UA"/>
        </w:rPr>
        <w:t>четвертого</w:t>
      </w:r>
      <w:r w:rsidRPr="00E74C7E">
        <w:rPr>
          <w:sz w:val="28"/>
          <w:szCs w:val="28"/>
        </w:rPr>
        <w:t xml:space="preserve"> року навчання (гр. Л</w:t>
      </w:r>
      <w:r w:rsidR="00D20969" w:rsidRPr="00E74C7E">
        <w:rPr>
          <w:sz w:val="28"/>
          <w:szCs w:val="28"/>
          <w:lang w:val="uk-UA"/>
        </w:rPr>
        <w:t>А</w:t>
      </w:r>
      <w:r w:rsidRPr="00E74C7E">
        <w:rPr>
          <w:sz w:val="28"/>
          <w:szCs w:val="28"/>
        </w:rPr>
        <w:t>-в18ф)</w:t>
      </w:r>
      <w:r w:rsidR="00D20969" w:rsidRPr="00E74C7E">
        <w:rPr>
          <w:sz w:val="28"/>
          <w:szCs w:val="28"/>
          <w:lang w:val="uk-UA"/>
        </w:rPr>
        <w:t>;</w:t>
      </w:r>
    </w:p>
    <w:p w14:paraId="51951300" w14:textId="758B0812" w:rsidR="00CB3020" w:rsidRPr="00E74C7E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4C7E">
        <w:rPr>
          <w:sz w:val="28"/>
          <w:szCs w:val="28"/>
          <w:lang w:val="uk-UA"/>
        </w:rPr>
        <w:t xml:space="preserve">Юлія ЗАЙЧЕНКО, </w:t>
      </w:r>
      <w:r w:rsidRPr="00E74C7E">
        <w:rPr>
          <w:sz w:val="28"/>
          <w:szCs w:val="28"/>
        </w:rPr>
        <w:t xml:space="preserve">аспірантка </w:t>
      </w:r>
      <w:r w:rsidRPr="00E74C7E">
        <w:rPr>
          <w:sz w:val="28"/>
          <w:szCs w:val="28"/>
          <w:lang w:val="uk-UA"/>
        </w:rPr>
        <w:t>четвертого</w:t>
      </w:r>
      <w:r w:rsidRPr="00E74C7E">
        <w:rPr>
          <w:sz w:val="28"/>
          <w:szCs w:val="28"/>
        </w:rPr>
        <w:t xml:space="preserve"> року навчання (гр. </w:t>
      </w:r>
      <w:r w:rsidR="00D20969" w:rsidRPr="00E74C7E">
        <w:rPr>
          <w:sz w:val="28"/>
          <w:szCs w:val="28"/>
        </w:rPr>
        <w:t>Л</w:t>
      </w:r>
      <w:r w:rsidR="00D20969" w:rsidRPr="00E74C7E">
        <w:rPr>
          <w:sz w:val="28"/>
          <w:szCs w:val="28"/>
          <w:lang w:val="uk-UA"/>
        </w:rPr>
        <w:t>А</w:t>
      </w:r>
      <w:r w:rsidR="00D20969" w:rsidRPr="00E74C7E">
        <w:rPr>
          <w:sz w:val="28"/>
          <w:szCs w:val="28"/>
        </w:rPr>
        <w:t>-18ф</w:t>
      </w:r>
      <w:r w:rsidRPr="00E74C7E">
        <w:rPr>
          <w:sz w:val="28"/>
          <w:szCs w:val="28"/>
        </w:rPr>
        <w:t>)</w:t>
      </w:r>
      <w:r w:rsidR="00D20969" w:rsidRPr="00E74C7E">
        <w:rPr>
          <w:sz w:val="28"/>
          <w:szCs w:val="28"/>
          <w:lang w:val="uk-UA"/>
        </w:rPr>
        <w:t>;</w:t>
      </w:r>
    </w:p>
    <w:p w14:paraId="5F06B752" w14:textId="292F75CF" w:rsidR="00CB3020" w:rsidRPr="00E74C7E" w:rsidRDefault="00CB3020" w:rsidP="00CB30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4C7E">
        <w:rPr>
          <w:sz w:val="28"/>
          <w:szCs w:val="28"/>
          <w:lang w:val="uk-UA"/>
        </w:rPr>
        <w:t xml:space="preserve">Ірина КРИВЕНЕЦЬ, </w:t>
      </w:r>
      <w:r w:rsidRPr="00E74C7E">
        <w:rPr>
          <w:sz w:val="28"/>
          <w:szCs w:val="28"/>
        </w:rPr>
        <w:t xml:space="preserve">аспірантка </w:t>
      </w:r>
      <w:r w:rsidRPr="00E74C7E">
        <w:rPr>
          <w:sz w:val="28"/>
          <w:szCs w:val="28"/>
          <w:lang w:val="uk-UA"/>
        </w:rPr>
        <w:t>четвертого</w:t>
      </w:r>
      <w:r w:rsidRPr="00E74C7E">
        <w:rPr>
          <w:sz w:val="28"/>
          <w:szCs w:val="28"/>
        </w:rPr>
        <w:t xml:space="preserve"> року навчання (гр. </w:t>
      </w:r>
      <w:r w:rsidR="00D20969" w:rsidRPr="00E74C7E">
        <w:rPr>
          <w:sz w:val="28"/>
          <w:szCs w:val="28"/>
        </w:rPr>
        <w:t>Л</w:t>
      </w:r>
      <w:r w:rsidR="00D20969" w:rsidRPr="00E74C7E">
        <w:rPr>
          <w:sz w:val="28"/>
          <w:szCs w:val="28"/>
          <w:lang w:val="uk-UA"/>
        </w:rPr>
        <w:t>Ф</w:t>
      </w:r>
      <w:r w:rsidR="00D20969" w:rsidRPr="00E74C7E">
        <w:rPr>
          <w:sz w:val="28"/>
          <w:szCs w:val="28"/>
        </w:rPr>
        <w:t>-18ф</w:t>
      </w:r>
      <w:r w:rsidRPr="00E74C7E">
        <w:rPr>
          <w:sz w:val="28"/>
          <w:szCs w:val="28"/>
        </w:rPr>
        <w:t>)</w:t>
      </w:r>
      <w:r w:rsidR="00D20969" w:rsidRPr="00E74C7E">
        <w:rPr>
          <w:sz w:val="28"/>
          <w:szCs w:val="28"/>
          <w:lang w:val="uk-UA"/>
        </w:rPr>
        <w:t>;</w:t>
      </w:r>
    </w:p>
    <w:p w14:paraId="5A502E0C" w14:textId="2FDA45AF" w:rsidR="00CB3020" w:rsidRDefault="00D20969" w:rsidP="006F44B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4C7E">
        <w:rPr>
          <w:sz w:val="28"/>
          <w:szCs w:val="28"/>
          <w:lang w:val="uk-UA"/>
        </w:rPr>
        <w:t xml:space="preserve">Катерина НАДТОЧІЙ, </w:t>
      </w:r>
      <w:r w:rsidRPr="00E74C7E">
        <w:rPr>
          <w:sz w:val="28"/>
          <w:szCs w:val="28"/>
        </w:rPr>
        <w:t xml:space="preserve">аспірантка </w:t>
      </w:r>
      <w:r w:rsidRPr="00E74C7E">
        <w:rPr>
          <w:sz w:val="28"/>
          <w:szCs w:val="28"/>
          <w:lang w:val="uk-UA"/>
        </w:rPr>
        <w:t>другого</w:t>
      </w:r>
      <w:r w:rsidRPr="00E74C7E">
        <w:rPr>
          <w:sz w:val="28"/>
          <w:szCs w:val="28"/>
        </w:rPr>
        <w:t xml:space="preserve"> року навчання (гр. Л</w:t>
      </w:r>
      <w:r w:rsidRPr="00E74C7E">
        <w:rPr>
          <w:sz w:val="28"/>
          <w:szCs w:val="28"/>
          <w:lang w:val="uk-UA"/>
        </w:rPr>
        <w:t>Н</w:t>
      </w:r>
      <w:r w:rsidRPr="00E74C7E">
        <w:rPr>
          <w:sz w:val="28"/>
          <w:szCs w:val="28"/>
        </w:rPr>
        <w:t>-</w:t>
      </w:r>
      <w:r w:rsidRPr="00E74C7E">
        <w:rPr>
          <w:sz w:val="28"/>
          <w:szCs w:val="28"/>
          <w:lang w:val="uk-UA"/>
        </w:rPr>
        <w:t>01</w:t>
      </w:r>
      <w:r w:rsidRPr="00E74C7E">
        <w:rPr>
          <w:sz w:val="28"/>
          <w:szCs w:val="28"/>
        </w:rPr>
        <w:t>ф)</w:t>
      </w:r>
      <w:r w:rsidR="006F44B2">
        <w:rPr>
          <w:sz w:val="28"/>
          <w:szCs w:val="28"/>
          <w:lang w:val="uk-UA"/>
        </w:rPr>
        <w:t>.</w:t>
      </w:r>
    </w:p>
    <w:p w14:paraId="73496F77" w14:textId="77777777" w:rsidR="00C022E2" w:rsidRPr="00B675D3" w:rsidRDefault="00C022E2" w:rsidP="00762420">
      <w:pPr>
        <w:pStyle w:val="NormalWeb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DE7B5F4" w14:textId="77777777" w:rsidR="00E74C7E" w:rsidRPr="00337920" w:rsidRDefault="00E74C7E" w:rsidP="00CB3020">
      <w:pPr>
        <w:pStyle w:val="NormalWeb"/>
        <w:spacing w:before="0" w:beforeAutospacing="0" w:after="0" w:afterAutospacing="0"/>
        <w:jc w:val="both"/>
        <w:rPr>
          <w:sz w:val="6"/>
          <w:szCs w:val="16"/>
        </w:rPr>
      </w:pPr>
    </w:p>
    <w:p w14:paraId="0D637490" w14:textId="3B7B8018" w:rsidR="00B675D3" w:rsidRDefault="00CB3020" w:rsidP="00B675D3">
      <w:pPr>
        <w:pStyle w:val="NormalWeb"/>
        <w:spacing w:before="0" w:beforeAutospacing="0" w:after="0" w:afterAutospacing="0"/>
        <w:ind w:firstLine="720"/>
        <w:jc w:val="both"/>
        <w:rPr>
          <w:spacing w:val="-4"/>
          <w:sz w:val="28"/>
          <w:szCs w:val="28"/>
          <w:lang w:val="uk-UA"/>
        </w:rPr>
      </w:pPr>
      <w:r w:rsidRPr="00B675D3">
        <w:rPr>
          <w:spacing w:val="-4"/>
          <w:sz w:val="28"/>
          <w:szCs w:val="28"/>
        </w:rPr>
        <w:t xml:space="preserve">ОНП обговорено після надходження всіх побажань і пропозицій від </w:t>
      </w:r>
      <w:r w:rsidR="00D20969" w:rsidRPr="00B675D3">
        <w:rPr>
          <w:spacing w:val="-4"/>
          <w:sz w:val="28"/>
          <w:szCs w:val="28"/>
          <w:lang w:val="uk-UA"/>
        </w:rPr>
        <w:t>здобувачів ступеня доктор філософії за ОНП «Філологія», випускників аспірантури КПІ ім. Ігоря Сікорського за спеціальністю 035 Філологія</w:t>
      </w:r>
      <w:r w:rsidRPr="00B675D3">
        <w:rPr>
          <w:spacing w:val="-4"/>
          <w:sz w:val="28"/>
          <w:szCs w:val="28"/>
          <w:lang w:val="uk-UA"/>
        </w:rPr>
        <w:t xml:space="preserve">, представників </w:t>
      </w:r>
      <w:proofErr w:type="spellStart"/>
      <w:r w:rsidRPr="00B675D3">
        <w:rPr>
          <w:spacing w:val="-4"/>
          <w:sz w:val="28"/>
          <w:szCs w:val="28"/>
          <w:lang w:val="uk-UA"/>
        </w:rPr>
        <w:t>академічноі</w:t>
      </w:r>
      <w:proofErr w:type="spellEnd"/>
      <w:r w:rsidRPr="00B675D3">
        <w:rPr>
          <w:spacing w:val="-4"/>
          <w:sz w:val="28"/>
          <w:szCs w:val="28"/>
          <w:lang w:val="uk-UA"/>
        </w:rPr>
        <w:t>̈ спільноти, роботодавців та схвалено засіданн</w:t>
      </w:r>
      <w:r w:rsidR="00337920" w:rsidRPr="00B675D3">
        <w:rPr>
          <w:spacing w:val="-4"/>
          <w:sz w:val="28"/>
          <w:szCs w:val="28"/>
          <w:lang w:val="uk-UA"/>
        </w:rPr>
        <w:t>ях</w:t>
      </w:r>
      <w:r w:rsidRPr="00B675D3">
        <w:rPr>
          <w:spacing w:val="-4"/>
          <w:sz w:val="28"/>
          <w:szCs w:val="28"/>
          <w:lang w:val="uk-UA"/>
        </w:rPr>
        <w:t xml:space="preserve"> кафедр</w:t>
      </w:r>
      <w:r w:rsidR="00D20969" w:rsidRPr="00B675D3">
        <w:rPr>
          <w:spacing w:val="-4"/>
          <w:sz w:val="28"/>
          <w:szCs w:val="28"/>
          <w:lang w:val="uk-UA"/>
        </w:rPr>
        <w:t>и теорії, практики та перекладу англійської мови</w:t>
      </w:r>
      <w:r w:rsidRPr="00B675D3">
        <w:rPr>
          <w:spacing w:val="-4"/>
          <w:sz w:val="28"/>
          <w:szCs w:val="28"/>
          <w:lang w:val="uk-UA"/>
        </w:rPr>
        <w:t xml:space="preserve"> (протокол</w:t>
      </w:r>
      <w:r w:rsidR="00D20969" w:rsidRPr="00B675D3">
        <w:rPr>
          <w:spacing w:val="-4"/>
          <w:sz w:val="28"/>
          <w:szCs w:val="28"/>
          <w:lang w:val="uk-UA"/>
        </w:rPr>
        <w:t xml:space="preserve"> № </w:t>
      </w:r>
      <w:r w:rsidR="00815D58" w:rsidRPr="00B675D3">
        <w:rPr>
          <w:spacing w:val="-4"/>
          <w:sz w:val="28"/>
          <w:szCs w:val="28"/>
          <w:lang w:val="uk-UA"/>
        </w:rPr>
        <w:t>5</w:t>
      </w:r>
      <w:r w:rsidRPr="00B675D3">
        <w:rPr>
          <w:spacing w:val="-4"/>
          <w:sz w:val="28"/>
          <w:szCs w:val="28"/>
          <w:lang w:val="uk-UA"/>
        </w:rPr>
        <w:t xml:space="preserve"> від </w:t>
      </w:r>
      <w:r w:rsidR="00815D58" w:rsidRPr="00B675D3">
        <w:rPr>
          <w:spacing w:val="-4"/>
          <w:sz w:val="28"/>
          <w:szCs w:val="28"/>
          <w:lang w:val="uk-UA"/>
        </w:rPr>
        <w:t xml:space="preserve">24.11.2021 </w:t>
      </w:r>
      <w:r w:rsidRPr="00B675D3">
        <w:rPr>
          <w:spacing w:val="-4"/>
          <w:sz w:val="28"/>
          <w:szCs w:val="28"/>
          <w:lang w:val="uk-UA"/>
        </w:rPr>
        <w:t>р.)</w:t>
      </w:r>
      <w:r w:rsidR="00D20969" w:rsidRPr="00B675D3">
        <w:rPr>
          <w:spacing w:val="-4"/>
          <w:sz w:val="28"/>
          <w:szCs w:val="28"/>
          <w:lang w:val="uk-UA"/>
        </w:rPr>
        <w:t xml:space="preserve">, кафедри теорії, практики та перекладу німецької мови (протокол № </w:t>
      </w:r>
      <w:r w:rsidR="00566526" w:rsidRPr="00B675D3">
        <w:rPr>
          <w:spacing w:val="-4"/>
          <w:sz w:val="28"/>
          <w:szCs w:val="28"/>
          <w:lang w:val="uk-UA"/>
        </w:rPr>
        <w:t>4</w:t>
      </w:r>
      <w:r w:rsidR="00D20969" w:rsidRPr="00B675D3">
        <w:rPr>
          <w:spacing w:val="-4"/>
          <w:sz w:val="28"/>
          <w:szCs w:val="28"/>
          <w:lang w:val="uk-UA"/>
        </w:rPr>
        <w:t xml:space="preserve"> від </w:t>
      </w:r>
      <w:r w:rsidR="00566526" w:rsidRPr="00B675D3">
        <w:rPr>
          <w:spacing w:val="-4"/>
          <w:sz w:val="28"/>
          <w:szCs w:val="28"/>
          <w:lang w:val="uk-UA"/>
        </w:rPr>
        <w:t>10.11.</w:t>
      </w:r>
      <w:r w:rsidR="00815D58" w:rsidRPr="00B675D3">
        <w:rPr>
          <w:spacing w:val="-4"/>
          <w:sz w:val="28"/>
          <w:szCs w:val="28"/>
          <w:lang w:val="uk-UA"/>
        </w:rPr>
        <w:t>2021</w:t>
      </w:r>
      <w:r w:rsidR="00D20969" w:rsidRPr="00B675D3">
        <w:rPr>
          <w:spacing w:val="-4"/>
          <w:sz w:val="28"/>
          <w:szCs w:val="28"/>
          <w:lang w:val="uk-UA"/>
        </w:rPr>
        <w:t xml:space="preserve"> р.) та кафедри теорії, практики та перекладу французької мови (протокол № </w:t>
      </w:r>
      <w:r w:rsidR="00337920" w:rsidRPr="00B675D3">
        <w:rPr>
          <w:spacing w:val="-4"/>
          <w:sz w:val="28"/>
          <w:szCs w:val="28"/>
          <w:lang w:val="uk-UA"/>
        </w:rPr>
        <w:t xml:space="preserve">4 </w:t>
      </w:r>
      <w:r w:rsidR="00D20969" w:rsidRPr="00B675D3">
        <w:rPr>
          <w:spacing w:val="-4"/>
          <w:sz w:val="28"/>
          <w:szCs w:val="28"/>
          <w:lang w:val="uk-UA"/>
        </w:rPr>
        <w:t>від</w:t>
      </w:r>
      <w:r w:rsidR="00337920" w:rsidRPr="00B675D3">
        <w:rPr>
          <w:spacing w:val="-4"/>
          <w:sz w:val="28"/>
          <w:szCs w:val="28"/>
          <w:lang w:val="uk-UA"/>
        </w:rPr>
        <w:t xml:space="preserve"> 24</w:t>
      </w:r>
      <w:r w:rsidR="001B5F9A" w:rsidRPr="00B675D3">
        <w:rPr>
          <w:spacing w:val="-4"/>
          <w:sz w:val="28"/>
          <w:szCs w:val="28"/>
          <w:lang w:val="uk-UA"/>
        </w:rPr>
        <w:t>.11.</w:t>
      </w:r>
      <w:r w:rsidR="00815D58" w:rsidRPr="00B675D3">
        <w:rPr>
          <w:spacing w:val="-4"/>
          <w:sz w:val="28"/>
          <w:szCs w:val="28"/>
          <w:lang w:val="uk-UA"/>
        </w:rPr>
        <w:t>2021</w:t>
      </w:r>
      <w:r w:rsidR="00D20969" w:rsidRPr="00B675D3">
        <w:rPr>
          <w:spacing w:val="-4"/>
          <w:sz w:val="28"/>
          <w:szCs w:val="28"/>
          <w:lang w:val="uk-UA"/>
        </w:rPr>
        <w:t xml:space="preserve"> р.</w:t>
      </w:r>
      <w:r w:rsidR="0031268F">
        <w:rPr>
          <w:spacing w:val="-4"/>
          <w:sz w:val="28"/>
          <w:szCs w:val="28"/>
          <w:lang w:val="uk-UA"/>
        </w:rPr>
        <w:t>)</w:t>
      </w:r>
    </w:p>
    <w:p w14:paraId="5E556EE3" w14:textId="066C8CD5" w:rsidR="0031268F" w:rsidRDefault="0031268F" w:rsidP="00B675D3">
      <w:pPr>
        <w:pStyle w:val="NormalWeb"/>
        <w:spacing w:before="0" w:beforeAutospacing="0" w:after="0" w:afterAutospacing="0"/>
        <w:ind w:firstLine="720"/>
        <w:jc w:val="both"/>
        <w:rPr>
          <w:spacing w:val="-4"/>
          <w:sz w:val="28"/>
          <w:szCs w:val="28"/>
          <w:lang w:val="uk-UA"/>
        </w:rPr>
        <w:sectPr w:rsidR="0031268F" w:rsidSect="00B675D3">
          <w:pgSz w:w="12240" w:h="15840"/>
          <w:pgMar w:top="1134" w:right="851" w:bottom="1134" w:left="851" w:header="709" w:footer="709" w:gutter="0"/>
          <w:cols w:space="708"/>
          <w:docGrid w:linePitch="360"/>
        </w:sectPr>
      </w:pPr>
    </w:p>
    <w:p w14:paraId="42351B64" w14:textId="037EA09B" w:rsidR="000F130C" w:rsidRPr="007C2802" w:rsidRDefault="000F130C" w:rsidP="0031268F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337920"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538"/>
      </w:tblGrid>
      <w:tr w:rsidR="001F3E2A" w:rsidRPr="00337920" w14:paraId="1A5078A2" w14:textId="77777777" w:rsidTr="0025479C">
        <w:tc>
          <w:tcPr>
            <w:tcW w:w="9542" w:type="dxa"/>
          </w:tcPr>
          <w:p w14:paraId="54E49F35" w14:textId="0AD7EB2D" w:rsidR="001F3E2A" w:rsidRPr="00337920" w:rsidRDefault="001F3E2A" w:rsidP="001F3E2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37920">
              <w:rPr>
                <w:color w:val="000000" w:themeColor="text1"/>
                <w:sz w:val="28"/>
                <w:szCs w:val="28"/>
                <w:lang w:val="uk-UA"/>
              </w:rPr>
              <w:t>1. Профіль освітньої програми ………………………………………………</w:t>
            </w:r>
            <w:r w:rsidR="00B45DA9" w:rsidRPr="00337920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337920">
              <w:rPr>
                <w:color w:val="000000" w:themeColor="text1"/>
                <w:sz w:val="28"/>
                <w:szCs w:val="28"/>
                <w:lang w:val="uk-UA"/>
              </w:rPr>
              <w:t>..</w:t>
            </w:r>
          </w:p>
        </w:tc>
        <w:tc>
          <w:tcPr>
            <w:tcW w:w="538" w:type="dxa"/>
          </w:tcPr>
          <w:p w14:paraId="61BC9296" w14:textId="7E43AB10" w:rsidR="001F3E2A" w:rsidRPr="00337920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33792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5</w:t>
            </w:r>
          </w:p>
        </w:tc>
      </w:tr>
      <w:tr w:rsidR="001F3E2A" w:rsidRPr="00337920" w14:paraId="6522726E" w14:textId="77777777" w:rsidTr="0025479C">
        <w:tc>
          <w:tcPr>
            <w:tcW w:w="9542" w:type="dxa"/>
          </w:tcPr>
          <w:p w14:paraId="1C30A729" w14:textId="3EF344E4" w:rsidR="001F3E2A" w:rsidRPr="00337920" w:rsidRDefault="001F3E2A" w:rsidP="001F3E2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37920">
              <w:rPr>
                <w:color w:val="000000" w:themeColor="text1"/>
                <w:sz w:val="28"/>
                <w:szCs w:val="28"/>
                <w:lang w:val="uk-UA"/>
              </w:rPr>
              <w:t>2. Перелік компонентів освітньої програми…………………………………</w:t>
            </w:r>
            <w:r w:rsidR="00B45DA9" w:rsidRPr="00337920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  <w:r w:rsidRPr="00337920">
              <w:rPr>
                <w:color w:val="000000" w:themeColor="text1"/>
                <w:sz w:val="28"/>
                <w:szCs w:val="28"/>
                <w:lang w:val="uk-UA"/>
              </w:rPr>
              <w:t>..</w:t>
            </w:r>
          </w:p>
        </w:tc>
        <w:tc>
          <w:tcPr>
            <w:tcW w:w="538" w:type="dxa"/>
          </w:tcPr>
          <w:p w14:paraId="11898E3D" w14:textId="57351EBC" w:rsidR="001F3E2A" w:rsidRPr="00337920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337920">
              <w:rPr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  <w:r w:rsidR="00EA5AD7" w:rsidRPr="00337920">
              <w:rPr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F3E2A" w:rsidRPr="0025479C" w14:paraId="09EDC4D7" w14:textId="77777777" w:rsidTr="0025479C">
        <w:tc>
          <w:tcPr>
            <w:tcW w:w="9542" w:type="dxa"/>
          </w:tcPr>
          <w:p w14:paraId="758CCF9B" w14:textId="66BD37CD" w:rsidR="001F3E2A" w:rsidRPr="0025479C" w:rsidRDefault="001F3E2A" w:rsidP="001F3E2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337920">
              <w:rPr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25479C">
              <w:rPr>
                <w:color w:val="000000" w:themeColor="text1"/>
                <w:sz w:val="28"/>
                <w:szCs w:val="28"/>
              </w:rPr>
              <w:t>Структурно-</w:t>
            </w:r>
            <w:proofErr w:type="spellStart"/>
            <w:r w:rsidRPr="0025479C">
              <w:rPr>
                <w:color w:val="000000" w:themeColor="text1"/>
                <w:sz w:val="28"/>
                <w:szCs w:val="28"/>
              </w:rPr>
              <w:t>логічна</w:t>
            </w:r>
            <w:proofErr w:type="spellEnd"/>
            <w:r w:rsidRPr="0025479C">
              <w:rPr>
                <w:color w:val="000000" w:themeColor="text1"/>
                <w:sz w:val="28"/>
                <w:szCs w:val="28"/>
              </w:rPr>
              <w:t xml:space="preserve"> схема </w:t>
            </w:r>
            <w:proofErr w:type="spellStart"/>
            <w:r w:rsidRPr="0025479C">
              <w:rPr>
                <w:color w:val="000000" w:themeColor="text1"/>
                <w:sz w:val="28"/>
                <w:szCs w:val="28"/>
              </w:rPr>
              <w:t>освітньої</w:t>
            </w:r>
            <w:proofErr w:type="spellEnd"/>
            <w:r w:rsidRPr="002547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5479C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25479C">
              <w:rPr>
                <w:color w:val="000000" w:themeColor="text1"/>
                <w:sz w:val="28"/>
                <w:szCs w:val="28"/>
              </w:rPr>
              <w:t xml:space="preserve"> …………………………</w:t>
            </w:r>
            <w:r w:rsidR="00B45DA9" w:rsidRPr="0025479C">
              <w:rPr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38" w:type="dxa"/>
          </w:tcPr>
          <w:p w14:paraId="360571DC" w14:textId="22A381C9" w:rsidR="001F3E2A" w:rsidRPr="00EA5AD7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25479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A5AD7">
              <w:rPr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1F3E2A" w:rsidRPr="0025479C" w14:paraId="276F8741" w14:textId="77777777" w:rsidTr="0025479C">
        <w:tc>
          <w:tcPr>
            <w:tcW w:w="9542" w:type="dxa"/>
          </w:tcPr>
          <w:p w14:paraId="01A51D43" w14:textId="2D271F4E" w:rsidR="001F3E2A" w:rsidRPr="0025479C" w:rsidRDefault="001F3E2A" w:rsidP="001F3E2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5479C">
              <w:rPr>
                <w:color w:val="000000" w:themeColor="text1"/>
                <w:sz w:val="28"/>
                <w:szCs w:val="28"/>
              </w:rPr>
              <w:t>4. Наукова складова освітньої програми</w:t>
            </w:r>
            <w:r w:rsidRPr="0025479C">
              <w:rPr>
                <w:color w:val="000000" w:themeColor="text1"/>
                <w:sz w:val="28"/>
                <w:szCs w:val="28"/>
                <w:lang w:val="en-US"/>
              </w:rPr>
              <w:t>………………………………</w:t>
            </w:r>
            <w:r w:rsidR="00B45DA9" w:rsidRPr="0025479C">
              <w:rPr>
                <w:color w:val="000000" w:themeColor="text1"/>
                <w:sz w:val="28"/>
                <w:szCs w:val="28"/>
                <w:lang w:val="en-US"/>
              </w:rPr>
              <w:t>……</w:t>
            </w:r>
            <w:r w:rsidRPr="0025479C">
              <w:rPr>
                <w:color w:val="000000" w:themeColor="text1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538" w:type="dxa"/>
          </w:tcPr>
          <w:p w14:paraId="36604CD0" w14:textId="159DB773" w:rsidR="001F3E2A" w:rsidRPr="00EA5AD7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25479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A5AD7">
              <w:rPr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1F3E2A" w:rsidRPr="0025479C" w14:paraId="1664CD32" w14:textId="77777777" w:rsidTr="0025479C">
        <w:tc>
          <w:tcPr>
            <w:tcW w:w="9542" w:type="dxa"/>
          </w:tcPr>
          <w:p w14:paraId="7CA496AF" w14:textId="27486899" w:rsidR="001F3E2A" w:rsidRPr="0025479C" w:rsidRDefault="001F3E2A" w:rsidP="001F3E2A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25479C">
              <w:rPr>
                <w:color w:val="000000" w:themeColor="text1"/>
                <w:sz w:val="28"/>
                <w:szCs w:val="28"/>
              </w:rPr>
              <w:t>5. Форма атестації здобувачів вищої освіти………………………</w:t>
            </w:r>
            <w:r w:rsidR="00B45DA9" w:rsidRPr="0025479C">
              <w:rPr>
                <w:color w:val="000000" w:themeColor="text1"/>
                <w:sz w:val="28"/>
                <w:szCs w:val="28"/>
              </w:rPr>
              <w:t>…………….</w:t>
            </w:r>
          </w:p>
        </w:tc>
        <w:tc>
          <w:tcPr>
            <w:tcW w:w="538" w:type="dxa"/>
          </w:tcPr>
          <w:p w14:paraId="5135C21E" w14:textId="7D7FE0E8" w:rsidR="001F3E2A" w:rsidRPr="00EA5AD7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25479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A5AD7">
              <w:rPr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1F3E2A" w:rsidRPr="0025479C" w14:paraId="2480D24A" w14:textId="77777777" w:rsidTr="0025479C">
        <w:tc>
          <w:tcPr>
            <w:tcW w:w="9542" w:type="dxa"/>
          </w:tcPr>
          <w:p w14:paraId="3420B7E7" w14:textId="2C2D73CA" w:rsidR="001F3E2A" w:rsidRPr="0025479C" w:rsidRDefault="001F3E2A" w:rsidP="0025479C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5479C">
              <w:rPr>
                <w:color w:val="000000" w:themeColor="text1"/>
                <w:sz w:val="28"/>
                <w:szCs w:val="28"/>
              </w:rPr>
              <w:t>6. Матриця відповідності програмних компетентностей компонентам освітньої програми …………………………………</w:t>
            </w:r>
            <w:r w:rsidR="00B45DA9" w:rsidRPr="0025479C">
              <w:rPr>
                <w:color w:val="000000" w:themeColor="text1"/>
                <w:sz w:val="28"/>
                <w:szCs w:val="28"/>
              </w:rPr>
              <w:t>………………………..</w:t>
            </w:r>
            <w:r w:rsidRPr="0025479C">
              <w:rPr>
                <w:color w:val="000000" w:themeColor="text1"/>
                <w:sz w:val="28"/>
                <w:szCs w:val="28"/>
              </w:rPr>
              <w:t>…..</w:t>
            </w:r>
          </w:p>
        </w:tc>
        <w:tc>
          <w:tcPr>
            <w:tcW w:w="538" w:type="dxa"/>
          </w:tcPr>
          <w:p w14:paraId="4DF4A239" w14:textId="77777777" w:rsidR="001F3E2A" w:rsidRPr="0025479C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14:paraId="663BF05B" w14:textId="24F9738E" w:rsidR="001F3E2A" w:rsidRPr="00EA5AD7" w:rsidRDefault="001F3E2A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25479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A5AD7">
              <w:rPr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25479C" w:rsidRPr="0025479C" w14:paraId="7FFFFF4A" w14:textId="77777777" w:rsidTr="0025479C">
        <w:tc>
          <w:tcPr>
            <w:tcW w:w="9542" w:type="dxa"/>
          </w:tcPr>
          <w:p w14:paraId="3561CD1B" w14:textId="3A72F327" w:rsidR="0025479C" w:rsidRPr="0025479C" w:rsidRDefault="0025479C" w:rsidP="0025479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5479C">
              <w:rPr>
                <w:color w:val="000000" w:themeColor="text1"/>
                <w:sz w:val="28"/>
                <w:szCs w:val="28"/>
              </w:rPr>
              <w:t>7. Матриця забезпечення програмних результатів навчання відповідними компонентами освітньої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5479C">
              <w:rPr>
                <w:color w:val="000000" w:themeColor="text1"/>
                <w:sz w:val="28"/>
                <w:szCs w:val="28"/>
              </w:rPr>
              <w:t>програми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…………………………………………….</w:t>
            </w:r>
          </w:p>
        </w:tc>
        <w:tc>
          <w:tcPr>
            <w:tcW w:w="538" w:type="dxa"/>
          </w:tcPr>
          <w:p w14:paraId="457E5850" w14:textId="77777777" w:rsidR="0025479C" w:rsidRDefault="0025479C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14:paraId="040647E0" w14:textId="2D99581A" w:rsidR="0025479C" w:rsidRPr="00EA5AD7" w:rsidRDefault="00EA5AD7" w:rsidP="001F3E2A">
            <w:pPr>
              <w:spacing w:line="276" w:lineRule="auto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</w:tr>
    </w:tbl>
    <w:p w14:paraId="5E284A72" w14:textId="77777777" w:rsidR="001F3E2A" w:rsidRPr="001E697C" w:rsidRDefault="001F3E2A" w:rsidP="001F3E2A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4E696E9E" w14:textId="3DC5755F" w:rsidR="00722092" w:rsidRPr="001E697C" w:rsidRDefault="00722092" w:rsidP="000F130C">
      <w:pPr>
        <w:rPr>
          <w:sz w:val="28"/>
          <w:szCs w:val="28"/>
        </w:rPr>
      </w:pPr>
    </w:p>
    <w:p w14:paraId="5B348C69" w14:textId="09FB7C41" w:rsidR="00722092" w:rsidRPr="001E697C" w:rsidRDefault="00722092" w:rsidP="000F130C">
      <w:pPr>
        <w:rPr>
          <w:sz w:val="28"/>
          <w:szCs w:val="28"/>
        </w:rPr>
      </w:pPr>
    </w:p>
    <w:p w14:paraId="0FDA7081" w14:textId="2A086B55" w:rsidR="00722092" w:rsidRPr="001E697C" w:rsidRDefault="00722092" w:rsidP="000F130C">
      <w:pPr>
        <w:rPr>
          <w:sz w:val="28"/>
          <w:szCs w:val="28"/>
        </w:rPr>
      </w:pPr>
      <w:r w:rsidRPr="001E697C">
        <w:rPr>
          <w:sz w:val="28"/>
          <w:szCs w:val="28"/>
        </w:rPr>
        <w:br w:type="page"/>
      </w:r>
    </w:p>
    <w:p w14:paraId="2193287F" w14:textId="77777777" w:rsidR="00722092" w:rsidRDefault="00722092" w:rsidP="009D4180">
      <w:pPr>
        <w:jc w:val="center"/>
        <w:rPr>
          <w:b/>
          <w:bCs/>
          <w:sz w:val="28"/>
          <w:szCs w:val="28"/>
        </w:rPr>
      </w:pPr>
      <w:r w:rsidRPr="00722092">
        <w:rPr>
          <w:b/>
          <w:bCs/>
          <w:sz w:val="28"/>
          <w:szCs w:val="28"/>
        </w:rPr>
        <w:lastRenderedPageBreak/>
        <w:t xml:space="preserve">1. ПРОФІЛЬ ОСВІТНЬО-НАУКОВОЇ ПРОГРАМИ </w:t>
      </w:r>
    </w:p>
    <w:p w14:paraId="53D49E4B" w14:textId="48107223" w:rsidR="00722092" w:rsidRDefault="00722092" w:rsidP="009D4180">
      <w:pPr>
        <w:jc w:val="center"/>
        <w:rPr>
          <w:b/>
          <w:bCs/>
          <w:sz w:val="28"/>
          <w:szCs w:val="28"/>
        </w:rPr>
      </w:pPr>
      <w:proofErr w:type="spellStart"/>
      <w:r w:rsidRPr="00722092">
        <w:rPr>
          <w:b/>
          <w:bCs/>
          <w:sz w:val="28"/>
          <w:szCs w:val="28"/>
        </w:rPr>
        <w:t>зі</w:t>
      </w:r>
      <w:proofErr w:type="spellEnd"/>
      <w:r w:rsidRPr="00722092">
        <w:rPr>
          <w:b/>
          <w:bCs/>
          <w:sz w:val="28"/>
          <w:szCs w:val="28"/>
        </w:rPr>
        <w:t xml:space="preserve"> </w:t>
      </w:r>
      <w:proofErr w:type="spellStart"/>
      <w:r w:rsidRPr="00722092">
        <w:rPr>
          <w:b/>
          <w:bCs/>
          <w:sz w:val="28"/>
          <w:szCs w:val="28"/>
        </w:rPr>
        <w:t>спеціальності</w:t>
      </w:r>
      <w:proofErr w:type="spellEnd"/>
      <w:r w:rsidRPr="00722092">
        <w:rPr>
          <w:b/>
          <w:bCs/>
          <w:sz w:val="28"/>
          <w:szCs w:val="28"/>
        </w:rPr>
        <w:t xml:space="preserve"> 035 «</w:t>
      </w:r>
      <w:proofErr w:type="spellStart"/>
      <w:r w:rsidRPr="00722092">
        <w:rPr>
          <w:b/>
          <w:bCs/>
          <w:sz w:val="28"/>
          <w:szCs w:val="28"/>
        </w:rPr>
        <w:t>Філологія</w:t>
      </w:r>
      <w:proofErr w:type="spellEnd"/>
      <w:r w:rsidRPr="00722092">
        <w:rPr>
          <w:b/>
          <w:bCs/>
          <w:sz w:val="28"/>
          <w:szCs w:val="28"/>
        </w:rPr>
        <w:t>»</w:t>
      </w:r>
    </w:p>
    <w:tbl>
      <w:tblPr>
        <w:tblpPr w:leftFromText="180" w:rightFromText="180" w:vertAnchor="page" w:horzAnchor="margin" w:tblpX="-147" w:tblpY="29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114"/>
        <w:gridCol w:w="7509"/>
      </w:tblGrid>
      <w:tr w:rsidR="001E697C" w:rsidRPr="00B83D0A" w14:paraId="0A58C5B2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24518A" w14:textId="77777777" w:rsidR="001E697C" w:rsidRPr="0025479C" w:rsidRDefault="001E697C" w:rsidP="009D4180">
            <w:pPr>
              <w:keepNext/>
              <w:ind w:left="-250"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1 – Загальна інформація</w:t>
            </w:r>
          </w:p>
        </w:tc>
      </w:tr>
      <w:tr w:rsidR="001E697C" w:rsidRPr="00B83D0A" w14:paraId="7AB1A338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4F7BD" w14:textId="77777777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Повна назва ЗВО та інституту/факультету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0B85E" w14:textId="77777777" w:rsidR="001E697C" w:rsidRPr="0025479C" w:rsidRDefault="001E697C" w:rsidP="009D4180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Національний технічний університет України «Київський політехнічний інститут імені Ігоря Сікорського»,</w:t>
            </w:r>
          </w:p>
          <w:p w14:paraId="7D6DDC84" w14:textId="77777777" w:rsidR="001E697C" w:rsidRPr="0025479C" w:rsidRDefault="001E697C" w:rsidP="009D4180">
            <w:pPr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факультет лінгвістики</w:t>
            </w:r>
          </w:p>
        </w:tc>
      </w:tr>
      <w:tr w:rsidR="001E697C" w:rsidRPr="00B83D0A" w14:paraId="3B79140E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F9182" w14:textId="77777777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ECF0" w14:textId="77777777" w:rsidR="001E697C" w:rsidRPr="0025479C" w:rsidRDefault="001E697C" w:rsidP="009D4180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Ступінь ВО – </w:t>
            </w:r>
            <w:r w:rsidRPr="0025479C">
              <w:rPr>
                <w:sz w:val="28"/>
                <w:szCs w:val="28"/>
                <w:lang w:eastAsia="uk-UA"/>
              </w:rPr>
              <w:t>доктор філософії</w:t>
            </w:r>
          </w:p>
          <w:p w14:paraId="72477C51" w14:textId="77777777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Освітня кваліфікація</w:t>
            </w:r>
            <w:r w:rsidRPr="0025479C">
              <w:rPr>
                <w:color w:val="FF0000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– доктор філософії </w:t>
            </w:r>
            <w:r w:rsidRPr="0025479C">
              <w:rPr>
                <w:sz w:val="28"/>
                <w:szCs w:val="28"/>
                <w:lang w:eastAsia="uk-UA"/>
              </w:rPr>
              <w:t>з філології</w:t>
            </w:r>
          </w:p>
        </w:tc>
      </w:tr>
      <w:tr w:rsidR="001E697C" w:rsidRPr="00B83D0A" w14:paraId="2B071105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34D4" w14:textId="6B517450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Офіційна назва </w:t>
            </w:r>
            <w:r w:rsidRPr="0025479C">
              <w:rPr>
                <w:sz w:val="28"/>
                <w:szCs w:val="28"/>
                <w:lang w:eastAsia="uk-UA"/>
              </w:rPr>
              <w:t>О</w:t>
            </w:r>
            <w:r w:rsidR="001B674B">
              <w:rPr>
                <w:sz w:val="28"/>
                <w:szCs w:val="28"/>
                <w:lang w:eastAsia="uk-UA"/>
              </w:rPr>
              <w:t>Н</w:t>
            </w:r>
            <w:r w:rsidRPr="0025479C">
              <w:rPr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E7764" w14:textId="4ECB53D8" w:rsidR="001E697C" w:rsidRPr="0056323C" w:rsidRDefault="0056323C" w:rsidP="009D4180">
            <w:pPr>
              <w:ind w:right="-74"/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Філологія</w:t>
            </w:r>
          </w:p>
        </w:tc>
      </w:tr>
      <w:tr w:rsidR="001E697C" w:rsidRPr="00B83D0A" w14:paraId="68EFE800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4B08D" w14:textId="2EE80CF6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Тип диплому та обсяг </w:t>
            </w:r>
            <w:r w:rsidRPr="0025479C">
              <w:rPr>
                <w:sz w:val="28"/>
                <w:szCs w:val="28"/>
                <w:lang w:eastAsia="uk-UA"/>
              </w:rPr>
              <w:t>О</w:t>
            </w:r>
            <w:r w:rsidR="001B674B">
              <w:rPr>
                <w:sz w:val="28"/>
                <w:szCs w:val="28"/>
                <w:lang w:eastAsia="uk-UA"/>
              </w:rPr>
              <w:t>Н</w:t>
            </w:r>
            <w:r w:rsidRPr="0025479C">
              <w:rPr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5F2DB" w14:textId="04DCC68F" w:rsidR="001E697C" w:rsidRPr="0025479C" w:rsidRDefault="001E697C" w:rsidP="009D4180">
            <w:pPr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Диплом доктора філософії, одиничний</w:t>
            </w:r>
          </w:p>
          <w:p w14:paraId="56928909" w14:textId="383D6083" w:rsidR="001E697C" w:rsidRPr="0025479C" w:rsidRDefault="001E697C" w:rsidP="009D4180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u w:val="single"/>
                <w:lang w:eastAsia="uk-UA"/>
              </w:rPr>
              <w:t>Освітня складова</w:t>
            </w:r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r w:rsidR="000843ED">
              <w:rPr>
                <w:sz w:val="28"/>
                <w:szCs w:val="28"/>
                <w:lang w:val="uk-UA" w:eastAsia="uk-UA"/>
              </w:rPr>
              <w:t>4</w:t>
            </w:r>
            <w:r w:rsidRPr="0025479C">
              <w:rPr>
                <w:sz w:val="28"/>
                <w:szCs w:val="28"/>
                <w:lang w:eastAsia="uk-UA"/>
              </w:rPr>
              <w:t>0 кредитів ЄКТС</w:t>
            </w:r>
            <w:r w:rsidRPr="0025479C">
              <w:rPr>
                <w:sz w:val="28"/>
                <w:szCs w:val="28"/>
                <w:highlight w:val="white"/>
                <w:lang w:eastAsia="uk-UA"/>
              </w:rPr>
              <w:t>, термін підготовки 4 р</w:t>
            </w:r>
            <w:r w:rsidRPr="0025479C">
              <w:rPr>
                <w:sz w:val="28"/>
                <w:szCs w:val="28"/>
                <w:lang w:eastAsia="uk-UA"/>
              </w:rPr>
              <w:t>оки</w:t>
            </w:r>
          </w:p>
          <w:p w14:paraId="4E9FF111" w14:textId="77777777" w:rsidR="001E697C" w:rsidRPr="0025479C" w:rsidRDefault="001E697C" w:rsidP="009D4180">
            <w:pPr>
              <w:ind w:right="-74"/>
              <w:rPr>
                <w:sz w:val="28"/>
                <w:szCs w:val="28"/>
                <w:u w:val="single"/>
                <w:lang w:eastAsia="uk-UA"/>
              </w:rPr>
            </w:pPr>
            <w:r w:rsidRPr="0025479C">
              <w:rPr>
                <w:sz w:val="28"/>
                <w:szCs w:val="28"/>
                <w:u w:val="single"/>
                <w:lang w:eastAsia="uk-UA"/>
              </w:rPr>
              <w:t xml:space="preserve">Наукова складова </w:t>
            </w:r>
            <w:r w:rsidRPr="0025479C">
              <w:rPr>
                <w:sz w:val="28"/>
                <w:szCs w:val="28"/>
                <w:lang w:eastAsia="uk-UA"/>
              </w:rPr>
              <w:t>передбачає проведення власного наукового дослідження та оформлення його результатів у вигляді дисертації</w:t>
            </w:r>
          </w:p>
        </w:tc>
      </w:tr>
      <w:tr w:rsidR="001E697C" w:rsidRPr="00B83D0A" w14:paraId="70320CDE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42523" w14:textId="77777777" w:rsidR="001E697C" w:rsidRPr="0025479C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Наявність акредитації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18116" w14:textId="4B9C26AA" w:rsidR="001E697C" w:rsidRPr="006F44B2" w:rsidRDefault="006F44B2" w:rsidP="00A84066">
            <w:pPr>
              <w:tabs>
                <w:tab w:val="left" w:pos="287"/>
              </w:tabs>
              <w:ind w:right="-74"/>
              <w:rPr>
                <w:color w:val="FF0000"/>
                <w:sz w:val="28"/>
                <w:szCs w:val="28"/>
                <w:lang w:val="uk-UA" w:eastAsia="uk-UA"/>
              </w:rPr>
            </w:pPr>
            <w:r w:rsidRPr="006F44B2">
              <w:rPr>
                <w:color w:val="000000" w:themeColor="text1"/>
                <w:sz w:val="28"/>
                <w:szCs w:val="28"/>
                <w:lang w:eastAsia="uk-UA"/>
              </w:rPr>
              <w:t>Програма неакредитована, подача програми на акредитацію до Національного агентства із забезпечення якості вищої освіти планується у 2021–2022 навчальному році</w:t>
            </w:r>
          </w:p>
        </w:tc>
      </w:tr>
      <w:tr w:rsidR="001E697C" w:rsidRPr="00B83D0A" w14:paraId="66F72D3B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4A5CC" w14:textId="637A3DC8" w:rsidR="001E697C" w:rsidRPr="006F44B2" w:rsidRDefault="001E697C" w:rsidP="00A84066">
            <w:pPr>
              <w:spacing w:before="100"/>
              <w:ind w:right="-74"/>
              <w:rPr>
                <w:sz w:val="28"/>
                <w:szCs w:val="28"/>
                <w:highlight w:val="white"/>
                <w:lang w:val="uk-UA"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Цикл/ рівень </w:t>
            </w:r>
            <w:r w:rsidR="006F44B2">
              <w:rPr>
                <w:sz w:val="28"/>
                <w:szCs w:val="28"/>
                <w:highlight w:val="white"/>
                <w:lang w:val="uk-UA" w:eastAsia="uk-UA"/>
              </w:rPr>
              <w:t>ВО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95468" w14:textId="4B7993DE" w:rsidR="001E697C" w:rsidRPr="00AD3BB0" w:rsidRDefault="001E697C" w:rsidP="00A84066">
            <w:pPr>
              <w:tabs>
                <w:tab w:val="left" w:pos="287"/>
              </w:tabs>
              <w:ind w:right="-74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D3BB0">
              <w:rPr>
                <w:sz w:val="28"/>
                <w:szCs w:val="28"/>
                <w:highlight w:val="white"/>
                <w:lang w:val="uk-UA" w:eastAsia="uk-UA"/>
              </w:rPr>
              <w:t xml:space="preserve">НРК України – </w:t>
            </w:r>
            <w:r w:rsidR="006F44B2">
              <w:rPr>
                <w:sz w:val="28"/>
                <w:szCs w:val="28"/>
                <w:lang w:val="uk-UA" w:eastAsia="uk-UA"/>
              </w:rPr>
              <w:t>8</w:t>
            </w:r>
            <w:r w:rsidRPr="00AD3BB0">
              <w:rPr>
                <w:sz w:val="28"/>
                <w:szCs w:val="28"/>
                <w:lang w:val="uk-UA" w:eastAsia="uk-UA"/>
              </w:rPr>
              <w:t xml:space="preserve"> рівень</w:t>
            </w:r>
          </w:p>
          <w:p w14:paraId="1327F6B2" w14:textId="77777777" w:rsidR="001E697C" w:rsidRPr="00AD3BB0" w:rsidRDefault="001E697C" w:rsidP="00A84066">
            <w:pPr>
              <w:tabs>
                <w:tab w:val="left" w:pos="287"/>
              </w:tabs>
              <w:ind w:right="-74"/>
              <w:rPr>
                <w:sz w:val="28"/>
                <w:szCs w:val="28"/>
                <w:lang w:val="uk-UA"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QF</w:t>
            </w:r>
            <w:r w:rsidRPr="00AD3BB0">
              <w:rPr>
                <w:sz w:val="28"/>
                <w:szCs w:val="28"/>
                <w:lang w:val="uk-UA" w:eastAsia="uk-UA"/>
              </w:rPr>
              <w:t>-</w:t>
            </w:r>
            <w:r w:rsidRPr="0025479C">
              <w:rPr>
                <w:sz w:val="28"/>
                <w:szCs w:val="28"/>
                <w:lang w:eastAsia="uk-UA"/>
              </w:rPr>
              <w:t>EHEA</w:t>
            </w:r>
            <w:r w:rsidRPr="00AD3BB0">
              <w:rPr>
                <w:sz w:val="28"/>
                <w:szCs w:val="28"/>
                <w:lang w:val="uk-UA" w:eastAsia="uk-UA"/>
              </w:rPr>
              <w:t xml:space="preserve"> – третій цикл</w:t>
            </w:r>
          </w:p>
          <w:p w14:paraId="7F2FC721" w14:textId="77777777" w:rsidR="001E697C" w:rsidRPr="0025479C" w:rsidRDefault="001E697C" w:rsidP="00A84066">
            <w:pPr>
              <w:tabs>
                <w:tab w:val="left" w:pos="287"/>
              </w:tabs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lang w:val="en-US" w:eastAsia="uk-UA"/>
              </w:rPr>
              <w:t>EQF</w:t>
            </w:r>
            <w:r w:rsidRPr="0025479C">
              <w:rPr>
                <w:sz w:val="28"/>
                <w:szCs w:val="28"/>
                <w:lang w:eastAsia="uk-UA"/>
              </w:rPr>
              <w:t>-</w:t>
            </w:r>
            <w:r w:rsidRPr="0025479C">
              <w:rPr>
                <w:sz w:val="28"/>
                <w:szCs w:val="28"/>
                <w:lang w:val="en-US" w:eastAsia="uk-UA"/>
              </w:rPr>
              <w:t>LLL</w:t>
            </w:r>
            <w:r w:rsidRPr="0025479C">
              <w:rPr>
                <w:sz w:val="28"/>
                <w:szCs w:val="28"/>
                <w:lang w:eastAsia="uk-UA"/>
              </w:rPr>
              <w:t xml:space="preserve"> – 8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рівень</w:t>
            </w:r>
            <w:proofErr w:type="spellEnd"/>
          </w:p>
        </w:tc>
      </w:tr>
      <w:tr w:rsidR="001E697C" w:rsidRPr="00B83D0A" w14:paraId="5A40CE26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F0E2C" w14:textId="77777777" w:rsidR="001E697C" w:rsidRPr="0025479C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Передумови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F6A61" w14:textId="26A45F5E" w:rsidR="001E697C" w:rsidRPr="004909F9" w:rsidRDefault="001E697C" w:rsidP="00C854C6">
            <w:pPr>
              <w:spacing w:before="100"/>
              <w:ind w:right="-74"/>
              <w:rPr>
                <w:sz w:val="28"/>
                <w:szCs w:val="28"/>
                <w:highlight w:val="white"/>
                <w:lang w:val="uk-UA" w:eastAsia="uk-UA"/>
              </w:rPr>
            </w:pP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Наявність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ступеня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магістра</w:t>
            </w:r>
            <w:proofErr w:type="spellEnd"/>
            <w:r w:rsidR="00C854C6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E697C" w:rsidRPr="00B83D0A" w14:paraId="1AAD76F3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16984" w14:textId="77777777" w:rsidR="001E697C" w:rsidRPr="0025479C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Мова(и) викладання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99B09" w14:textId="18B408C3" w:rsidR="001E697C" w:rsidRPr="0025479C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Українська/англійська/німецька</w:t>
            </w:r>
            <w:r w:rsidR="00175E6C" w:rsidRPr="0025479C">
              <w:rPr>
                <w:sz w:val="28"/>
                <w:szCs w:val="28"/>
                <w:lang w:val="en-US" w:eastAsia="uk-UA"/>
              </w:rPr>
              <w:t>/</w:t>
            </w:r>
            <w:r w:rsidRPr="0025479C">
              <w:rPr>
                <w:sz w:val="28"/>
                <w:szCs w:val="28"/>
                <w:lang w:eastAsia="uk-UA"/>
              </w:rPr>
              <w:t>французька</w:t>
            </w:r>
          </w:p>
        </w:tc>
      </w:tr>
      <w:tr w:rsidR="001E697C" w:rsidRPr="00B83D0A" w14:paraId="4950F45E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9081F" w14:textId="73D7C6E4" w:rsidR="001E697C" w:rsidRPr="0025479C" w:rsidRDefault="001E697C" w:rsidP="00A84066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Термін дії </w:t>
            </w:r>
            <w:r w:rsidRPr="0025479C">
              <w:rPr>
                <w:sz w:val="28"/>
                <w:szCs w:val="28"/>
                <w:lang w:eastAsia="uk-UA"/>
              </w:rPr>
              <w:t>О</w:t>
            </w:r>
            <w:r w:rsidR="001B674B">
              <w:rPr>
                <w:sz w:val="28"/>
                <w:szCs w:val="28"/>
                <w:lang w:eastAsia="uk-UA"/>
              </w:rPr>
              <w:t>Н</w:t>
            </w:r>
            <w:r w:rsidRPr="0025479C">
              <w:rPr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93772" w14:textId="77777777" w:rsidR="001E697C" w:rsidRPr="0025479C" w:rsidRDefault="001E697C" w:rsidP="00A84066">
            <w:pPr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До наступної акредитації</w:t>
            </w:r>
          </w:p>
        </w:tc>
      </w:tr>
      <w:tr w:rsidR="001E697C" w:rsidRPr="00B83D0A" w14:paraId="5895E23E" w14:textId="77777777" w:rsidTr="00A84066">
        <w:trPr>
          <w:trHeight w:val="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8AC58" w14:textId="77777777" w:rsidR="001E697C" w:rsidRDefault="001E697C" w:rsidP="00A84066">
            <w:pPr>
              <w:spacing w:before="100"/>
              <w:ind w:right="-74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Інтернет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-адреса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постійного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розміщення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освітньої</w:t>
            </w:r>
            <w:proofErr w:type="spellEnd"/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програми</w:t>
            </w:r>
            <w:proofErr w:type="spellEnd"/>
          </w:p>
          <w:p w14:paraId="41BB9FD4" w14:textId="77777777" w:rsidR="00AD3BB0" w:rsidRPr="00AD3BB0" w:rsidRDefault="00AD3BB0" w:rsidP="00A84066">
            <w:pPr>
              <w:spacing w:before="100"/>
              <w:ind w:right="-74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F4E26" w14:textId="77777777" w:rsidR="001E697C" w:rsidRPr="0025479C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http://</w:t>
            </w:r>
            <w:r w:rsidRPr="0025479C">
              <w:rPr>
                <w:sz w:val="28"/>
                <w:szCs w:val="28"/>
                <w:lang w:val="en-US" w:eastAsia="uk-UA"/>
              </w:rPr>
              <w:t>osvita</w:t>
            </w:r>
            <w:r w:rsidRPr="0025479C">
              <w:rPr>
                <w:sz w:val="28"/>
                <w:szCs w:val="28"/>
                <w:lang w:eastAsia="uk-UA"/>
              </w:rPr>
              <w:t xml:space="preserve">.kpi.ua/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розділ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“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Освітні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», http://fl.kpi.ua, http://ktppam.kpi.ua, http://ktppnm.kpi.ua, </w:t>
            </w:r>
            <w:hyperlink r:id="rId8" w:history="1">
              <w:r w:rsidRPr="0025479C">
                <w:rPr>
                  <w:sz w:val="28"/>
                  <w:szCs w:val="28"/>
                  <w:lang w:eastAsia="uk-UA"/>
                </w:rPr>
                <w:t>http://ktppfm.kpi.ua</w:t>
              </w:r>
            </w:hyperlink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E697C" w:rsidRPr="00B83D0A" w14:paraId="1067D78E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154795" w14:textId="77777777" w:rsidR="001E697C" w:rsidRPr="0025479C" w:rsidRDefault="001E697C" w:rsidP="00A84066">
            <w:pPr>
              <w:keepNext/>
              <w:spacing w:before="100"/>
              <w:ind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2 – Мета освітньої програми</w:t>
            </w:r>
          </w:p>
        </w:tc>
      </w:tr>
      <w:tr w:rsidR="001E697C" w:rsidRPr="00B83D0A" w14:paraId="74A1A45B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EB1D6" w14:textId="4F4879E2" w:rsidR="009D4180" w:rsidRPr="00AD3BB0" w:rsidRDefault="001E697C" w:rsidP="00AD3BB0">
            <w:pPr>
              <w:spacing w:before="100"/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6780">
              <w:rPr>
                <w:sz w:val="28"/>
                <w:szCs w:val="28"/>
              </w:rPr>
              <w:t>Підготовка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висококваліфікован</w:t>
            </w:r>
            <w:r w:rsidR="006F44B2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F86780">
              <w:rPr>
                <w:sz w:val="28"/>
                <w:szCs w:val="28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</w:rPr>
              <w:t>конкурентоспроможн</w:t>
            </w:r>
            <w:r w:rsidR="006F44B2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F86780">
              <w:rPr>
                <w:sz w:val="28"/>
                <w:szCs w:val="28"/>
              </w:rPr>
              <w:t xml:space="preserve">ого, </w:t>
            </w:r>
            <w:proofErr w:type="spellStart"/>
            <w:r w:rsidRPr="00F86780">
              <w:rPr>
                <w:sz w:val="28"/>
                <w:szCs w:val="28"/>
              </w:rPr>
              <w:t>інтегрован</w:t>
            </w:r>
            <w:r w:rsidR="006F44B2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F86780">
              <w:rPr>
                <w:sz w:val="28"/>
                <w:szCs w:val="28"/>
              </w:rPr>
              <w:t xml:space="preserve"> у </w:t>
            </w:r>
            <w:proofErr w:type="spellStart"/>
            <w:r w:rsidRPr="00F86780">
              <w:rPr>
                <w:sz w:val="28"/>
                <w:szCs w:val="28"/>
              </w:rPr>
              <w:t>європейський</w:t>
            </w:r>
            <w:proofErr w:type="spellEnd"/>
            <w:r w:rsidRPr="00F86780">
              <w:rPr>
                <w:sz w:val="28"/>
                <w:szCs w:val="28"/>
              </w:rPr>
              <w:t xml:space="preserve"> та </w:t>
            </w:r>
            <w:proofErr w:type="spellStart"/>
            <w:r w:rsidRPr="00F86780">
              <w:rPr>
                <w:sz w:val="28"/>
                <w:szCs w:val="28"/>
              </w:rPr>
              <w:t>світовий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науково-освітній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простір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фахівців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ступеня</w:t>
            </w:r>
            <w:proofErr w:type="spellEnd"/>
            <w:r w:rsidRPr="00F86780">
              <w:rPr>
                <w:sz w:val="28"/>
                <w:szCs w:val="28"/>
              </w:rPr>
              <w:t xml:space="preserve"> доктора </w:t>
            </w:r>
            <w:proofErr w:type="spellStart"/>
            <w:r w:rsidRPr="00F86780">
              <w:rPr>
                <w:sz w:val="28"/>
                <w:szCs w:val="28"/>
              </w:rPr>
              <w:t>філософії</w:t>
            </w:r>
            <w:proofErr w:type="spellEnd"/>
            <w:r w:rsidRPr="00F86780">
              <w:rPr>
                <w:sz w:val="28"/>
                <w:szCs w:val="28"/>
              </w:rPr>
              <w:t xml:space="preserve"> з </w:t>
            </w:r>
            <w:proofErr w:type="spellStart"/>
            <w:r w:rsidRPr="00F86780">
              <w:rPr>
                <w:sz w:val="28"/>
                <w:szCs w:val="28"/>
              </w:rPr>
              <w:t>філології</w:t>
            </w:r>
            <w:proofErr w:type="spellEnd"/>
            <w:r w:rsidRPr="00F86780">
              <w:rPr>
                <w:sz w:val="28"/>
                <w:szCs w:val="28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</w:rPr>
              <w:t>здатних</w:t>
            </w:r>
            <w:proofErr w:type="spellEnd"/>
            <w:r w:rsidRPr="00F86780">
              <w:rPr>
                <w:sz w:val="28"/>
                <w:szCs w:val="28"/>
              </w:rPr>
              <w:t xml:space="preserve"> до </w:t>
            </w:r>
            <w:proofErr w:type="spellStart"/>
            <w:r w:rsidRPr="00F86780">
              <w:rPr>
                <w:sz w:val="28"/>
                <w:szCs w:val="28"/>
              </w:rPr>
              <w:t>самостійної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науково-дослідної</w:t>
            </w:r>
            <w:proofErr w:type="spellEnd"/>
            <w:r w:rsidRPr="00F86780">
              <w:rPr>
                <w:sz w:val="28"/>
                <w:szCs w:val="28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</w:rPr>
              <w:t>науково-інноваційної</w:t>
            </w:r>
            <w:proofErr w:type="spellEnd"/>
            <w:r w:rsidRPr="00F86780">
              <w:rPr>
                <w:sz w:val="28"/>
                <w:szCs w:val="28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</w:rPr>
              <w:t>організаційно-управлінської</w:t>
            </w:r>
            <w:proofErr w:type="spellEnd"/>
            <w:r w:rsidRPr="00F86780">
              <w:rPr>
                <w:sz w:val="28"/>
                <w:szCs w:val="28"/>
              </w:rPr>
              <w:t xml:space="preserve">, </w:t>
            </w:r>
            <w:r w:rsidR="0056323C" w:rsidRPr="00F86780">
              <w:rPr>
                <w:sz w:val="28"/>
                <w:szCs w:val="28"/>
                <w:lang w:val="uk-UA"/>
              </w:rPr>
              <w:t>перекладацької та</w:t>
            </w:r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педагогічної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діяльності</w:t>
            </w:r>
            <w:proofErr w:type="spellEnd"/>
            <w:r w:rsidRPr="00F86780">
              <w:rPr>
                <w:sz w:val="28"/>
                <w:szCs w:val="28"/>
              </w:rPr>
              <w:t xml:space="preserve"> в </w:t>
            </w:r>
            <w:proofErr w:type="spellStart"/>
            <w:r w:rsidRPr="00F86780">
              <w:rPr>
                <w:sz w:val="28"/>
                <w:szCs w:val="28"/>
              </w:rPr>
              <w:t>галузі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гуманітарних</w:t>
            </w:r>
            <w:proofErr w:type="spellEnd"/>
            <w:r w:rsidRPr="00F86780">
              <w:rPr>
                <w:sz w:val="28"/>
                <w:szCs w:val="28"/>
              </w:rPr>
              <w:t xml:space="preserve"> наук за </w:t>
            </w:r>
            <w:proofErr w:type="spellStart"/>
            <w:r w:rsidRPr="00F86780">
              <w:rPr>
                <w:sz w:val="28"/>
                <w:szCs w:val="28"/>
              </w:rPr>
              <w:t>спеціальністю</w:t>
            </w:r>
            <w:proofErr w:type="spellEnd"/>
            <w:r w:rsidRPr="00F86780">
              <w:rPr>
                <w:sz w:val="28"/>
                <w:szCs w:val="28"/>
              </w:rPr>
              <w:t xml:space="preserve"> 035 «</w:t>
            </w:r>
            <w:proofErr w:type="spellStart"/>
            <w:r w:rsidRPr="00F86780">
              <w:rPr>
                <w:sz w:val="28"/>
                <w:szCs w:val="28"/>
              </w:rPr>
              <w:t>Філологія</w:t>
            </w:r>
            <w:proofErr w:type="spellEnd"/>
            <w:r w:rsidRPr="00F86780">
              <w:rPr>
                <w:sz w:val="28"/>
                <w:szCs w:val="28"/>
              </w:rPr>
              <w:t xml:space="preserve">» </w:t>
            </w:r>
            <w:proofErr w:type="gramStart"/>
            <w:r w:rsidRPr="00F86780">
              <w:rPr>
                <w:sz w:val="28"/>
                <w:szCs w:val="28"/>
              </w:rPr>
              <w:t>у закладах</w:t>
            </w:r>
            <w:proofErr w:type="gram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вищої</w:t>
            </w:r>
            <w:proofErr w:type="spellEnd"/>
            <w:r w:rsidRPr="00F86780">
              <w:rPr>
                <w:sz w:val="28"/>
                <w:szCs w:val="28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</w:rPr>
              <w:t>освіти</w:t>
            </w:r>
            <w:proofErr w:type="spellEnd"/>
            <w:r w:rsidRPr="00F86780">
              <w:rPr>
                <w:sz w:val="28"/>
                <w:szCs w:val="28"/>
              </w:rPr>
              <w:t>.</w:t>
            </w:r>
          </w:p>
          <w:p w14:paraId="7AC50D71" w14:textId="1E9EE61D" w:rsidR="009D4180" w:rsidRPr="0025479C" w:rsidRDefault="009D4180" w:rsidP="000843ED">
            <w:pPr>
              <w:spacing w:before="100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1E697C" w:rsidRPr="00B83D0A" w14:paraId="292E028B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2B1E15" w14:textId="77777777" w:rsidR="001E697C" w:rsidRPr="0025479C" w:rsidRDefault="001E697C" w:rsidP="00A84066">
            <w:pPr>
              <w:keepNext/>
              <w:spacing w:before="100"/>
              <w:ind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3 – Характеристика освітньої програми</w:t>
            </w:r>
          </w:p>
        </w:tc>
      </w:tr>
      <w:tr w:rsidR="001E697C" w:rsidRPr="00B83D0A" w14:paraId="175DBE71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4C29" w14:textId="77777777" w:rsidR="001E697C" w:rsidRPr="00F86780" w:rsidRDefault="001E697C" w:rsidP="00A84066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F86780">
              <w:rPr>
                <w:sz w:val="28"/>
                <w:szCs w:val="28"/>
                <w:lang w:eastAsia="uk-UA"/>
              </w:rPr>
              <w:t xml:space="preserve">Предметна область </w:t>
            </w:r>
          </w:p>
          <w:p w14:paraId="3C8AAD8B" w14:textId="77777777" w:rsidR="001E697C" w:rsidRPr="00F86780" w:rsidRDefault="001E697C" w:rsidP="00A84066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06F82" w14:textId="1AAE1644" w:rsidR="001E697C" w:rsidRPr="00F86780" w:rsidRDefault="001E697C" w:rsidP="00A84066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Об’єктами</w:t>
            </w:r>
            <w:r w:rsidRPr="00F86780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86780">
              <w:rPr>
                <w:sz w:val="28"/>
                <w:szCs w:val="28"/>
                <w:lang w:eastAsia="uk-UA"/>
              </w:rPr>
              <w:t xml:space="preserve">вивчення та професійної діяльності доктора </w:t>
            </w:r>
            <w:r w:rsidRPr="00F86780">
              <w:rPr>
                <w:sz w:val="28"/>
                <w:szCs w:val="28"/>
                <w:lang w:eastAsia="uk-UA"/>
              </w:rPr>
              <w:lastRenderedPageBreak/>
              <w:t xml:space="preserve">філософії за спеціальністю «Філологія» є мова(и) </w:t>
            </w:r>
            <w:r w:rsidR="00FF3C63" w:rsidRPr="00F86780">
              <w:rPr>
                <w:sz w:val="28"/>
                <w:szCs w:val="28"/>
                <w:lang w:val="uk-UA" w:eastAsia="uk-UA"/>
              </w:rPr>
              <w:t>(в теоретичному / практичному, синхронному / </w:t>
            </w:r>
            <w:proofErr w:type="spellStart"/>
            <w:r w:rsidR="00FF3C63" w:rsidRPr="00F86780">
              <w:rPr>
                <w:sz w:val="28"/>
                <w:szCs w:val="28"/>
                <w:lang w:val="uk-UA" w:eastAsia="uk-UA"/>
              </w:rPr>
              <w:t>діахронному</w:t>
            </w:r>
            <w:proofErr w:type="spellEnd"/>
            <w:r w:rsidR="00FF3C63" w:rsidRPr="00F86780">
              <w:rPr>
                <w:sz w:val="28"/>
                <w:szCs w:val="28"/>
                <w:lang w:val="uk-UA" w:eastAsia="uk-UA"/>
              </w:rPr>
              <w:t>, структурно-</w:t>
            </w:r>
            <w:proofErr w:type="spellStart"/>
            <w:r w:rsidR="00FF3C63" w:rsidRPr="00F86780">
              <w:rPr>
                <w:sz w:val="28"/>
                <w:szCs w:val="28"/>
                <w:lang w:val="uk-UA" w:eastAsia="uk-UA"/>
              </w:rPr>
              <w:t>функці</w:t>
            </w:r>
            <w:r w:rsidR="004909F9">
              <w:rPr>
                <w:sz w:val="28"/>
                <w:szCs w:val="28"/>
                <w:lang w:val="uk-UA" w:eastAsia="uk-UA"/>
              </w:rPr>
              <w:t>й</w:t>
            </w:r>
            <w:r w:rsidR="00FF3C63" w:rsidRPr="00F86780">
              <w:rPr>
                <w:sz w:val="28"/>
                <w:szCs w:val="28"/>
                <w:lang w:val="uk-UA" w:eastAsia="uk-UA"/>
              </w:rPr>
              <w:t>ному</w:t>
            </w:r>
            <w:proofErr w:type="spellEnd"/>
            <w:r w:rsidR="00FF3C63" w:rsidRPr="00F86780">
              <w:rPr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FF3C63" w:rsidRPr="00F86780">
              <w:rPr>
                <w:sz w:val="28"/>
                <w:szCs w:val="28"/>
                <w:lang w:val="uk-UA" w:eastAsia="uk-UA"/>
              </w:rPr>
              <w:t>лінгвопрагматичному</w:t>
            </w:r>
            <w:proofErr w:type="spellEnd"/>
            <w:r w:rsidR="00FF3C63" w:rsidRPr="00F86780">
              <w:rPr>
                <w:sz w:val="28"/>
                <w:szCs w:val="28"/>
                <w:lang w:val="uk-UA" w:eastAsia="uk-UA"/>
              </w:rPr>
              <w:t>, комунікативно-когнітивному, соціокультурному, психолінгвістичному, стилістичному та інших аспектах)</w:t>
            </w:r>
            <w:r w:rsidRPr="00F86780">
              <w:rPr>
                <w:sz w:val="28"/>
                <w:szCs w:val="28"/>
                <w:lang w:eastAsia="uk-UA"/>
              </w:rPr>
              <w:t>; жанрово-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стильові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різновиди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текстів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письмова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та усна комунікації й забезпечення інформації в різних галузях народного господарства науки, техніки, освіти, культури шляхом перекладу різножанрових текстів іноземною і державною мовою; міжкультурна та масова комунікації в усній і письмовій формах.</w:t>
            </w:r>
          </w:p>
          <w:p w14:paraId="7032A909" w14:textId="77777777" w:rsidR="001E697C" w:rsidRPr="00F86780" w:rsidRDefault="001E697C" w:rsidP="00A84066">
            <w:pPr>
              <w:rPr>
                <w:sz w:val="28"/>
                <w:szCs w:val="28"/>
                <w:lang w:eastAsia="uk-UA"/>
              </w:rPr>
            </w:pPr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Цілі навчання</w:t>
            </w:r>
            <w:r w:rsidRPr="00F86780">
              <w:rPr>
                <w:sz w:val="28"/>
                <w:szCs w:val="28"/>
                <w:lang w:eastAsia="uk-UA"/>
              </w:rPr>
              <w:t>: формування професійних компетентностей, необхідних для інноваційної науково-дослідницької діяльності в галузі філології.</w:t>
            </w:r>
          </w:p>
          <w:p w14:paraId="628BC42A" w14:textId="3E266DFC" w:rsidR="001E697C" w:rsidRPr="00F86780" w:rsidRDefault="001E697C" w:rsidP="00A84066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Теоретичний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зміст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предметної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області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включає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історію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розвитку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сучасний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стан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наукових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філологічних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знань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теорії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концепції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термінологі</w:t>
            </w:r>
            <w:proofErr w:type="spellEnd"/>
            <w:r w:rsidR="004909F9">
              <w:rPr>
                <w:sz w:val="28"/>
                <w:szCs w:val="28"/>
                <w:lang w:val="uk-UA" w:eastAsia="uk-UA"/>
              </w:rPr>
              <w:t>ю</w:t>
            </w:r>
            <w:r w:rsidRPr="00F86780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досліджуваного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філологічного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напряму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>.</w:t>
            </w:r>
          </w:p>
          <w:p w14:paraId="26F16FE0" w14:textId="3B84A6C8" w:rsidR="001E697C" w:rsidRPr="0025479C" w:rsidRDefault="001E697C" w:rsidP="004909F9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Методи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, методики, </w:t>
            </w: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технології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інструменти</w:t>
            </w:r>
            <w:proofErr w:type="spellEnd"/>
            <w:r w:rsidRPr="00F86780">
              <w:rPr>
                <w:b/>
                <w:bCs/>
                <w:i/>
                <w:iCs/>
                <w:sz w:val="28"/>
                <w:szCs w:val="28"/>
                <w:lang w:eastAsia="uk-UA"/>
              </w:rPr>
              <w:t>:</w:t>
            </w:r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критичний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аналіз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і синтез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нових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складних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ідей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галузі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філологічних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наук;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загальнонаукові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філологічні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статистичні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методи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дослідження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мови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мовлення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тексту, лінгвістичний та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інформаційно-комунікаційний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інструментарій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необхідний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r w:rsidR="004909F9">
              <w:rPr>
                <w:sz w:val="28"/>
                <w:szCs w:val="28"/>
                <w:lang w:val="uk-UA" w:eastAsia="uk-UA"/>
              </w:rPr>
              <w:t>і</w:t>
            </w:r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достатній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науково-інноваційної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F86780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074390" w:rsidRPr="00B83D0A" w14:paraId="09A757B7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FB545" w14:textId="37F61AFB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Орієнтація </w:t>
            </w:r>
            <w:r w:rsidRPr="0025479C">
              <w:rPr>
                <w:sz w:val="28"/>
                <w:szCs w:val="28"/>
                <w:lang w:eastAsia="uk-UA"/>
              </w:rPr>
              <w:t>О</w:t>
            </w:r>
            <w:r>
              <w:rPr>
                <w:sz w:val="28"/>
                <w:szCs w:val="28"/>
                <w:lang w:eastAsia="uk-UA"/>
              </w:rPr>
              <w:t>Н</w:t>
            </w:r>
            <w:r w:rsidRPr="0025479C">
              <w:rPr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DB48" w14:textId="5570AEEF" w:rsidR="00074390" w:rsidRPr="00A84066" w:rsidRDefault="00074390" w:rsidP="00074390">
            <w:pPr>
              <w:spacing w:before="100"/>
              <w:ind w:right="-74"/>
              <w:rPr>
                <w:rFonts w:eastAsia="Calibri"/>
                <w:sz w:val="10"/>
                <w:szCs w:val="10"/>
                <w:lang w:eastAsia="uk-UA"/>
              </w:rPr>
            </w:pPr>
            <w:r>
              <w:rPr>
                <w:sz w:val="28"/>
                <w:szCs w:val="28"/>
              </w:rPr>
              <w:t xml:space="preserve">Науково спрямована освітня програма </w:t>
            </w:r>
            <w:r>
              <w:rPr>
                <w:rStyle w:val="rvts0"/>
                <w:rFonts w:eastAsia="Calibri"/>
                <w:sz w:val="28"/>
                <w:szCs w:val="28"/>
              </w:rPr>
              <w:t>передбачає здобуття особою теоретичних знань, умінь, навичок та інших компетентностей, достатніх для продукування нових ідей, розв’язання комплексних проблем дослідницько-інноваційної діяльності в галузі філології,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значення.</w:t>
            </w:r>
          </w:p>
        </w:tc>
      </w:tr>
      <w:tr w:rsidR="00074390" w:rsidRPr="00B83D0A" w14:paraId="41E214F8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CB303" w14:textId="7775D64A" w:rsidR="00074390" w:rsidRPr="00F86780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F86780">
              <w:rPr>
                <w:sz w:val="28"/>
                <w:szCs w:val="28"/>
                <w:lang w:eastAsia="uk-UA"/>
              </w:rPr>
              <w:t>Основний фокус ОНП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D5FD3" w14:textId="54D7049D" w:rsidR="00074390" w:rsidRPr="0025479C" w:rsidRDefault="00074390" w:rsidP="004909F9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Основний</w:t>
            </w:r>
            <w:proofErr w:type="spellEnd"/>
            <w:r>
              <w:rPr>
                <w:sz w:val="28"/>
                <w:szCs w:val="28"/>
              </w:rPr>
              <w:t xml:space="preserve"> фокус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інноваційну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проводити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дослідження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мовознавства</w:t>
            </w:r>
            <w:proofErr w:type="spellEnd"/>
            <w:r>
              <w:rPr>
                <w:sz w:val="28"/>
                <w:szCs w:val="28"/>
              </w:rPr>
              <w:t xml:space="preserve">, перекладознавства та </w:t>
            </w:r>
            <w:proofErr w:type="spellStart"/>
            <w:r>
              <w:rPr>
                <w:sz w:val="28"/>
                <w:szCs w:val="28"/>
              </w:rPr>
              <w:t>суміжних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909F9"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проваджувати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пошуку</w:t>
            </w:r>
            <w:proofErr w:type="spellEnd"/>
            <w:r>
              <w:rPr>
                <w:sz w:val="28"/>
                <w:szCs w:val="28"/>
              </w:rPr>
              <w:t xml:space="preserve"> в науковій і викладацькій діяльності з урахуванням вітчизняного, загальноєвропейського та </w:t>
            </w:r>
            <w:r>
              <w:rPr>
                <w:sz w:val="28"/>
                <w:szCs w:val="28"/>
              </w:rPr>
              <w:lastRenderedPageBreak/>
              <w:t>світового контекстів, використовувати професійно-орієнтовані знання під час викладання в закладах вищої освіти.</w:t>
            </w:r>
          </w:p>
        </w:tc>
      </w:tr>
      <w:tr w:rsidR="00074390" w:rsidRPr="00B83D0A" w14:paraId="22605C07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B367A" w14:textId="7EAABD2E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highlight w:val="yellow"/>
                <w:lang w:eastAsia="uk-UA"/>
              </w:rPr>
            </w:pPr>
            <w:r w:rsidRPr="0025479C">
              <w:rPr>
                <w:sz w:val="28"/>
                <w:szCs w:val="28"/>
                <w:lang w:eastAsia="uk-UA"/>
              </w:rPr>
              <w:t>Особливості О</w:t>
            </w:r>
            <w:r>
              <w:rPr>
                <w:sz w:val="28"/>
                <w:szCs w:val="28"/>
                <w:lang w:eastAsia="uk-UA"/>
              </w:rPr>
              <w:t>Н</w:t>
            </w:r>
            <w:r w:rsidRPr="0025479C">
              <w:rPr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61A01" w14:textId="30085C6F" w:rsidR="00074390" w:rsidRPr="0025479C" w:rsidRDefault="00074390" w:rsidP="00074390">
            <w:pPr>
              <w:ind w:right="-74"/>
              <w:rPr>
                <w:sz w:val="28"/>
                <w:szCs w:val="28"/>
                <w:highlight w:val="yellow"/>
                <w:lang w:eastAsia="uk-UA"/>
              </w:rPr>
            </w:pPr>
            <w:r>
              <w:rPr>
                <w:sz w:val="28"/>
                <w:szCs w:val="28"/>
              </w:rPr>
              <w:t xml:space="preserve">Інтеграція фахової підготовки в межах широкого спектру сучасних перекладознавчих (з акцентом на фахові мови) та мовознавчих студій у когнітивно-дискурсивному, когнітивно- й комунікативно-прагматичному, соціолінгвістичному, лінгвоконтрастивному й лінгвоенергетичному аспектах з виходом в освітянську та інші професійні сфери. Широке застосування міжнародної академічної мобільності та подвійного наукового керівництва </w:t>
            </w:r>
            <w:r>
              <w:rPr>
                <w:sz w:val="28"/>
                <w:szCs w:val="28"/>
                <w:lang w:eastAsia="uk-UA"/>
              </w:rPr>
              <w:t>із залученням зарубіжних фахівців</w:t>
            </w:r>
            <w:r w:rsidRPr="006C7331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074390" w:rsidRPr="00B83D0A" w14:paraId="3F402C11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B72CD7" w14:textId="77777777" w:rsidR="00074390" w:rsidRPr="0025479C" w:rsidRDefault="00074390" w:rsidP="00074390">
            <w:pPr>
              <w:keepNext/>
              <w:spacing w:before="100"/>
              <w:ind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074390" w:rsidRPr="00762420" w14:paraId="219E82D7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75A99" w14:textId="77777777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Придатність до працевлаштування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DEC9A" w14:textId="57D8E9DA" w:rsidR="00F61E92" w:rsidRPr="00972524" w:rsidRDefault="00F61E92" w:rsidP="00F61E92">
            <w:pPr>
              <w:pStyle w:val="TableParagraph"/>
              <w:ind w:right="129"/>
              <w:rPr>
                <w:sz w:val="28"/>
                <w:szCs w:val="28"/>
              </w:rPr>
            </w:pPr>
            <w:r w:rsidRPr="00972524">
              <w:rPr>
                <w:sz w:val="28"/>
                <w:szCs w:val="28"/>
              </w:rPr>
              <w:t xml:space="preserve">Відповідно до ДК003:2008 </w:t>
            </w:r>
            <w:r w:rsidR="004909F9">
              <w:rPr>
                <w:sz w:val="28"/>
                <w:szCs w:val="28"/>
              </w:rPr>
              <w:t xml:space="preserve">випускник </w:t>
            </w:r>
            <w:r w:rsidRPr="00972524">
              <w:rPr>
                <w:sz w:val="28"/>
                <w:szCs w:val="28"/>
              </w:rPr>
              <w:t xml:space="preserve">має можливість займати первинні посади відповідно до першого та другого класифікаційного угрупування: 2310.2 Викладач вищого навчального закладу, 2320 Викладач професійно-технічного навчального закладу, </w:t>
            </w:r>
            <w:r w:rsidRPr="00972524">
              <w:rPr>
                <w:color w:val="000000"/>
                <w:sz w:val="28"/>
                <w:szCs w:val="28"/>
              </w:rPr>
              <w:t xml:space="preserve">2444.1 Науковий співробітник (філологія, лінгвістика, переклади), 2444.1 Науковий співробітник-консультант (філологія, лінгвістика та переклади), 2444.1 Філолог-дослідник, </w:t>
            </w:r>
            <w:r w:rsidRPr="00972524">
              <w:rPr>
                <w:sz w:val="28"/>
                <w:szCs w:val="28"/>
              </w:rPr>
              <w:t xml:space="preserve">2310.1 Професори та доценти; 2310.2 Інші викладачі університетів та вищих навчальних закладів, </w:t>
            </w:r>
            <w:r w:rsidRPr="00972524">
              <w:rPr>
                <w:color w:val="000000"/>
                <w:sz w:val="28"/>
                <w:szCs w:val="28"/>
              </w:rPr>
              <w:t>2444.2 Філологи, лінгвісти, перекладачі та усні перекладачі.</w:t>
            </w:r>
          </w:p>
          <w:p w14:paraId="158B71EE" w14:textId="678227A0" w:rsidR="00074390" w:rsidRPr="00F61E92" w:rsidRDefault="00F61E92" w:rsidP="00F61E92">
            <w:pPr>
              <w:rPr>
                <w:sz w:val="28"/>
                <w:szCs w:val="28"/>
                <w:lang w:val="uk-UA" w:eastAsia="uk-UA"/>
              </w:rPr>
            </w:pPr>
            <w:r w:rsidRPr="00F61E92">
              <w:rPr>
                <w:sz w:val="28"/>
                <w:szCs w:val="28"/>
                <w:lang w:val="uk-UA"/>
              </w:rPr>
              <w:t>Випускник також</w:t>
            </w:r>
            <w:r w:rsidRPr="00F61E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може</w:t>
            </w:r>
            <w:r w:rsidRPr="00F61E92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бути</w:t>
            </w:r>
            <w:r w:rsidRPr="00F61E92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експертом,</w:t>
            </w:r>
            <w:r w:rsidRPr="00F61E92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консультантом</w:t>
            </w:r>
            <w:r w:rsidRPr="00F61E9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та</w:t>
            </w:r>
            <w:r w:rsidRPr="00F61E9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радником</w:t>
            </w:r>
            <w:r w:rsidRPr="00F61E92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із</w:t>
            </w:r>
            <w:r w:rsidRPr="00F61E9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C12994">
              <w:rPr>
                <w:sz w:val="28"/>
                <w:szCs w:val="28"/>
                <w:lang w:val="uk-UA"/>
              </w:rPr>
              <w:t xml:space="preserve">фахових питань </w:t>
            </w:r>
            <w:r w:rsidRPr="00F61E92">
              <w:rPr>
                <w:sz w:val="28"/>
                <w:szCs w:val="28"/>
                <w:lang w:val="uk-UA"/>
              </w:rPr>
              <w:t xml:space="preserve">у галузі </w:t>
            </w:r>
            <w:proofErr w:type="spellStart"/>
            <w:r w:rsidRPr="00F61E92">
              <w:rPr>
                <w:sz w:val="28"/>
                <w:szCs w:val="28"/>
                <w:lang w:val="uk-UA"/>
              </w:rPr>
              <w:t>гуманітарноі</w:t>
            </w:r>
            <w:proofErr w:type="spellEnd"/>
            <w:r w:rsidRPr="00F61E92">
              <w:rPr>
                <w:sz w:val="28"/>
                <w:szCs w:val="28"/>
                <w:lang w:val="uk-UA"/>
              </w:rPr>
              <w:t>̈ освіти в державних і приватних</w:t>
            </w:r>
            <w:r w:rsidRPr="00F61E92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установах,</w:t>
            </w:r>
            <w:r w:rsidRPr="00F61E92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органах</w:t>
            </w:r>
            <w:r w:rsidRPr="00F61E9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1E92">
              <w:rPr>
                <w:sz w:val="28"/>
                <w:szCs w:val="28"/>
                <w:lang w:val="uk-UA"/>
              </w:rPr>
              <w:t>виконавчоі</w:t>
            </w:r>
            <w:proofErr w:type="spellEnd"/>
            <w:r w:rsidRPr="00F61E92">
              <w:rPr>
                <w:sz w:val="28"/>
                <w:szCs w:val="28"/>
                <w:lang w:val="uk-UA"/>
              </w:rPr>
              <w:t>̈</w:t>
            </w:r>
            <w:r w:rsidRPr="00F61E92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влади</w:t>
            </w:r>
            <w:r w:rsidRPr="00F61E92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та</w:t>
            </w:r>
            <w:r w:rsidRPr="00F61E92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місцевого самоврядування,</w:t>
            </w:r>
            <w:r w:rsidRPr="00F61E9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громадських</w:t>
            </w:r>
            <w:r w:rsidRPr="00F61E92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організаціях</w:t>
            </w:r>
            <w:r w:rsidRPr="00F61E92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F61E92">
              <w:rPr>
                <w:sz w:val="28"/>
                <w:szCs w:val="28"/>
                <w:lang w:val="uk-UA"/>
              </w:rPr>
              <w:t>тощо.</w:t>
            </w:r>
          </w:p>
        </w:tc>
      </w:tr>
      <w:tr w:rsidR="00074390" w:rsidRPr="00B83D0A" w14:paraId="41B8C2F8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E419A" w14:textId="77777777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 xml:space="preserve">Подальше </w:t>
            </w:r>
            <w:proofErr w:type="spellStart"/>
            <w:r w:rsidRPr="0025479C">
              <w:rPr>
                <w:sz w:val="28"/>
                <w:szCs w:val="28"/>
                <w:highlight w:val="white"/>
                <w:lang w:eastAsia="uk-UA"/>
              </w:rPr>
              <w:t>навчання</w:t>
            </w:r>
            <w:proofErr w:type="spellEnd"/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BD266" w14:textId="4412B148" w:rsidR="00074390" w:rsidRDefault="00074390" w:rsidP="0007439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25479C">
              <w:rPr>
                <w:sz w:val="28"/>
                <w:szCs w:val="28"/>
                <w:lang w:eastAsia="uk-UA"/>
              </w:rPr>
              <w:t>Продовження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докторантурі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участь в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постдокторських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програмах</w:t>
            </w:r>
            <w:proofErr w:type="spellEnd"/>
            <w:r w:rsidR="00AC5D3C">
              <w:rPr>
                <w:sz w:val="28"/>
                <w:szCs w:val="28"/>
                <w:lang w:val="uk-UA" w:eastAsia="uk-UA"/>
              </w:rPr>
              <w:t xml:space="preserve">; </w:t>
            </w:r>
            <w:r w:rsidR="00AC5D3C">
              <w:rPr>
                <w:sz w:val="28"/>
                <w:szCs w:val="28"/>
                <w:lang w:val="uk-UA"/>
              </w:rPr>
              <w:t xml:space="preserve">має право на </w:t>
            </w:r>
            <w:proofErr w:type="spellStart"/>
            <w:proofErr w:type="gramStart"/>
            <w:r w:rsidR="00AC5D3C" w:rsidRPr="00972524">
              <w:rPr>
                <w:sz w:val="28"/>
                <w:szCs w:val="28"/>
              </w:rPr>
              <w:t>здобу</w:t>
            </w:r>
            <w:r w:rsidR="00AC5D3C">
              <w:rPr>
                <w:sz w:val="28"/>
                <w:szCs w:val="28"/>
                <w:lang w:val="uk-UA"/>
              </w:rPr>
              <w:t>ття</w:t>
            </w:r>
            <w:proofErr w:type="spellEnd"/>
            <w:r w:rsidR="00AC5D3C">
              <w:rPr>
                <w:sz w:val="28"/>
                <w:szCs w:val="28"/>
                <w:lang w:val="uk-UA"/>
              </w:rPr>
              <w:t xml:space="preserve"> </w:t>
            </w:r>
            <w:r w:rsidR="00AC5D3C" w:rsidRPr="00972524">
              <w:rPr>
                <w:sz w:val="28"/>
                <w:szCs w:val="28"/>
              </w:rPr>
              <w:t xml:space="preserve"> </w:t>
            </w:r>
            <w:proofErr w:type="spellStart"/>
            <w:r w:rsidR="00AC5D3C" w:rsidRPr="00972524">
              <w:rPr>
                <w:sz w:val="28"/>
                <w:szCs w:val="28"/>
              </w:rPr>
              <w:t>додатков</w:t>
            </w:r>
            <w:r w:rsidR="00AC5D3C">
              <w:rPr>
                <w:sz w:val="28"/>
                <w:szCs w:val="28"/>
                <w:lang w:val="uk-UA"/>
              </w:rPr>
              <w:t>их</w:t>
            </w:r>
            <w:proofErr w:type="spellEnd"/>
            <w:proofErr w:type="gramEnd"/>
            <w:r w:rsidR="00AC5D3C" w:rsidRPr="00972524">
              <w:rPr>
                <w:sz w:val="28"/>
                <w:szCs w:val="28"/>
              </w:rPr>
              <w:t xml:space="preserve"> </w:t>
            </w:r>
            <w:proofErr w:type="spellStart"/>
            <w:r w:rsidR="00AC5D3C" w:rsidRPr="00972524">
              <w:rPr>
                <w:sz w:val="28"/>
                <w:szCs w:val="28"/>
              </w:rPr>
              <w:t>кваліфікаці</w:t>
            </w:r>
            <w:proofErr w:type="spellEnd"/>
            <w:r w:rsidR="00AC5D3C">
              <w:rPr>
                <w:sz w:val="28"/>
                <w:szCs w:val="28"/>
                <w:lang w:val="uk-UA"/>
              </w:rPr>
              <w:t>й</w:t>
            </w:r>
            <w:r w:rsidR="00AC5D3C" w:rsidRPr="00972524">
              <w:rPr>
                <w:sz w:val="28"/>
                <w:szCs w:val="28"/>
              </w:rPr>
              <w:t xml:space="preserve"> в </w:t>
            </w:r>
            <w:proofErr w:type="spellStart"/>
            <w:r w:rsidR="00AC5D3C" w:rsidRPr="00972524">
              <w:rPr>
                <w:sz w:val="28"/>
                <w:szCs w:val="28"/>
              </w:rPr>
              <w:t>системі</w:t>
            </w:r>
            <w:proofErr w:type="spellEnd"/>
            <w:r w:rsidR="00AC5D3C" w:rsidRPr="00972524">
              <w:rPr>
                <w:sz w:val="28"/>
                <w:szCs w:val="28"/>
              </w:rPr>
              <w:t xml:space="preserve"> </w:t>
            </w:r>
            <w:proofErr w:type="spellStart"/>
            <w:r w:rsidR="00AC5D3C" w:rsidRPr="00972524">
              <w:rPr>
                <w:sz w:val="28"/>
                <w:szCs w:val="28"/>
              </w:rPr>
              <w:t>освіти</w:t>
            </w:r>
            <w:proofErr w:type="spellEnd"/>
            <w:r w:rsidR="00AC5D3C" w:rsidRPr="00972524">
              <w:rPr>
                <w:sz w:val="28"/>
                <w:szCs w:val="28"/>
              </w:rPr>
              <w:t xml:space="preserve"> </w:t>
            </w:r>
            <w:proofErr w:type="spellStart"/>
            <w:r w:rsidR="00AC5D3C" w:rsidRPr="00972524">
              <w:rPr>
                <w:sz w:val="28"/>
                <w:szCs w:val="28"/>
              </w:rPr>
              <w:t>дорослих</w:t>
            </w:r>
            <w:proofErr w:type="spellEnd"/>
            <w:r w:rsidR="00AC5D3C" w:rsidRPr="00972524">
              <w:rPr>
                <w:sz w:val="28"/>
                <w:szCs w:val="28"/>
              </w:rPr>
              <w:t>.</w:t>
            </w:r>
          </w:p>
          <w:p w14:paraId="12F7A670" w14:textId="4D9ABB5D" w:rsidR="00AC5D3C" w:rsidRPr="00AC5D3C" w:rsidRDefault="00AC5D3C" w:rsidP="00AC5D3C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074390" w:rsidRPr="00B83D0A" w14:paraId="2A1A9459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1C8B58" w14:textId="77777777" w:rsidR="00074390" w:rsidRPr="0025479C" w:rsidRDefault="00074390" w:rsidP="00074390">
            <w:pPr>
              <w:keepNext/>
              <w:spacing w:before="100"/>
              <w:ind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5 – Викладання та оцінювання</w:t>
            </w:r>
          </w:p>
        </w:tc>
      </w:tr>
      <w:tr w:rsidR="00074390" w:rsidRPr="00B83D0A" w14:paraId="5618DEDE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EAF4" w14:textId="77777777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Викладання та навчання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B0451" w14:textId="77777777" w:rsidR="008E412C" w:rsidRDefault="008E412C" w:rsidP="008E412C">
            <w:pPr>
              <w:ind w:right="-74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Навчання проводиться у парадигмі</w:t>
            </w:r>
            <w:r>
              <w:rPr>
                <w:sz w:val="28"/>
                <w:szCs w:val="28"/>
              </w:rPr>
              <w:t xml:space="preserve"> проблемно-орієнтованого підходу.</w:t>
            </w:r>
          </w:p>
          <w:p w14:paraId="53518199" w14:textId="77777777" w:rsidR="008E412C" w:rsidRDefault="008E412C" w:rsidP="008E412C">
            <w:pPr>
              <w:ind w:right="-7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Форми організації навчання охоплюють лекції, семінарські і практичні заняття у малих групах (до 8 осіб), самостійну роботу з можливістю консультацій з викладачем, індивідуальні заняття із застосуванням інформаційно-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комунікаційних технологій та змішане навчання (електронне навчання (e-learning), онлайн-лекції).</w:t>
            </w:r>
          </w:p>
          <w:p w14:paraId="78E5B341" w14:textId="77777777" w:rsidR="008E412C" w:rsidRDefault="008E412C" w:rsidP="008E412C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щодо цілей, змісту і програмних результатів навчання, порядку та критеріїв оцінювання в межах окремих освітніх компонентів є доступною в системі «Електронний кампус» та на сайтах кафедр ФЛ.</w:t>
            </w:r>
          </w:p>
          <w:p w14:paraId="6F777D90" w14:textId="2DE562C3" w:rsidR="00074390" w:rsidRPr="00AD3BB0" w:rsidRDefault="008E412C" w:rsidP="00AD3BB0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</w:rPr>
              <w:t>Обговорення проміжних результатів дослідження упродовж усіх років навчання. Два останні роки навчання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для здобувачів ступеня доктора філософії поза аспірантурою – три останні роки навчання</w:t>
            </w:r>
            <w:r>
              <w:rPr>
                <w:sz w:val="28"/>
                <w:szCs w:val="28"/>
              </w:rPr>
              <w:t xml:space="preserve">) відведено для підготовки до захисту дисертаційної роботи: оформлення наукових досягнень аспіранта у формі дисертації, підсумовування повноти висвітлення результатів дисертації в наукових статтях відповідно до чинних вимог. Подання документів на попередню експертизу дисертації. </w:t>
            </w:r>
            <w:proofErr w:type="spellStart"/>
            <w:r>
              <w:rPr>
                <w:sz w:val="28"/>
                <w:szCs w:val="28"/>
              </w:rPr>
              <w:t>Підготовка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випускної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дисертації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074390" w:rsidRPr="00B83D0A" w14:paraId="46260007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D7AC" w14:textId="77777777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Оцінювання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80851" w14:textId="77777777" w:rsidR="008E412C" w:rsidRDefault="008E412C" w:rsidP="008E412C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Оцінювання результатів навчання здобувачів відбувається відповідно до визначених критеріїв Рейтингової системи оцінювання, що передбачає поточний і семестровий контроль у вигляді презентацій, письмових і усних екзаменів, заліків. </w:t>
            </w:r>
          </w:p>
          <w:p w14:paraId="31726856" w14:textId="77777777" w:rsidR="008E412C" w:rsidRDefault="008E412C" w:rsidP="008E412C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Передбачено захист звіту з педагогічної практики, доповіді на наукових семінарах і конференціях, участь у наукових проєктах та фахових публікаціях у журналах, які індексуються в наукометричних базах даних.</w:t>
            </w:r>
          </w:p>
          <w:p w14:paraId="6DA09FF9" w14:textId="0FDD221D" w:rsidR="00074390" w:rsidRPr="008E412C" w:rsidRDefault="008E412C" w:rsidP="008E412C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Обов’язковими є атестація здобувача за результатами виконання індивідуального плану (двічі на рік) та підсумковий звіт (прилюдний захист основних положень кваліфікаційної роботи</w:t>
            </w:r>
            <w:r>
              <w:t xml:space="preserve"> </w:t>
            </w:r>
            <w:r w:rsidRPr="00E77572">
              <w:rPr>
                <w:sz w:val="28"/>
              </w:rPr>
              <w:t>у спеціалізованій вченій раді відповідно до вимог законодавства</w:t>
            </w:r>
            <w:r>
              <w:rPr>
                <w:sz w:val="28"/>
                <w:szCs w:val="28"/>
              </w:rPr>
              <w:t>).</w:t>
            </w:r>
          </w:p>
        </w:tc>
      </w:tr>
      <w:tr w:rsidR="00074390" w:rsidRPr="00B83D0A" w14:paraId="22474216" w14:textId="77777777" w:rsidTr="00A84066">
        <w:trPr>
          <w:trHeight w:val="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DBEE06" w14:textId="77777777" w:rsidR="00074390" w:rsidRPr="0025479C" w:rsidRDefault="00074390" w:rsidP="00074390">
            <w:pPr>
              <w:keepNext/>
              <w:spacing w:before="100"/>
              <w:ind w:right="-74"/>
              <w:jc w:val="center"/>
              <w:rPr>
                <w:sz w:val="28"/>
                <w:szCs w:val="28"/>
                <w:lang w:eastAsia="uk-UA"/>
              </w:rPr>
            </w:pPr>
            <w:r w:rsidRPr="0025479C">
              <w:rPr>
                <w:b/>
                <w:bCs/>
                <w:sz w:val="28"/>
                <w:szCs w:val="28"/>
                <w:lang w:eastAsia="uk-UA"/>
              </w:rPr>
              <w:t>6 – Програмні компетентності</w:t>
            </w:r>
          </w:p>
        </w:tc>
      </w:tr>
      <w:tr w:rsidR="00074390" w:rsidRPr="00B83D0A" w14:paraId="78E2A257" w14:textId="77777777" w:rsidTr="00A84066">
        <w:trPr>
          <w:trHeight w:val="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EFAAB" w14:textId="77777777" w:rsidR="00074390" w:rsidRPr="0025479C" w:rsidRDefault="00074390" w:rsidP="00074390">
            <w:pPr>
              <w:spacing w:before="100"/>
              <w:ind w:right="-74"/>
              <w:rPr>
                <w:sz w:val="28"/>
                <w:szCs w:val="28"/>
                <w:lang w:eastAsia="uk-UA"/>
              </w:rPr>
            </w:pPr>
            <w:r w:rsidRPr="0025479C">
              <w:rPr>
                <w:sz w:val="28"/>
                <w:szCs w:val="28"/>
                <w:highlight w:val="white"/>
                <w:lang w:eastAsia="uk-UA"/>
              </w:rPr>
              <w:t>Інтегральна компетентність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7F079" w14:textId="3460E223" w:rsidR="00074390" w:rsidRDefault="00074390" w:rsidP="0007439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25479C">
              <w:rPr>
                <w:sz w:val="28"/>
                <w:szCs w:val="28"/>
                <w:lang w:eastAsia="uk-UA"/>
              </w:rPr>
              <w:t>Здатність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розв’язувати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комплексні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проблеми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галузі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лінгвістики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літературознавства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, перекладу в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процесі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дослідницько-інноваційної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передбачає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глибоке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переосмислення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наявних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r w:rsidR="004909F9">
              <w:rPr>
                <w:sz w:val="28"/>
                <w:szCs w:val="28"/>
                <w:lang w:val="uk-UA" w:eastAsia="uk-UA"/>
              </w:rPr>
              <w:t>і</w:t>
            </w:r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створення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нових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цілісних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знань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5479C">
              <w:rPr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25479C">
              <w:rPr>
                <w:sz w:val="28"/>
                <w:szCs w:val="28"/>
                <w:lang w:eastAsia="uk-UA"/>
              </w:rPr>
              <w:t xml:space="preserve"> практики.</w:t>
            </w:r>
          </w:p>
          <w:p w14:paraId="13A34033" w14:textId="77777777" w:rsidR="00AC5D3C" w:rsidRPr="00AC5D3C" w:rsidRDefault="00AC5D3C" w:rsidP="00074390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6662"/>
      </w:tblGrid>
      <w:tr w:rsidR="002C1EE4" w:rsidRPr="00A24B96" w14:paraId="6D2806F2" w14:textId="77777777" w:rsidTr="00A84066">
        <w:trPr>
          <w:trHeight w:val="1"/>
        </w:trPr>
        <w:tc>
          <w:tcPr>
            <w:tcW w:w="10490" w:type="dxa"/>
            <w:gridSpan w:val="3"/>
            <w:shd w:val="clear" w:color="000000" w:fill="FFFFFF"/>
          </w:tcPr>
          <w:p w14:paraId="627993CD" w14:textId="77777777" w:rsidR="002C1EE4" w:rsidRPr="00F86780" w:rsidRDefault="002C1EE4" w:rsidP="00130EBD">
            <w:pPr>
              <w:keepNext/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F86780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Загальні</w:t>
            </w:r>
            <w:proofErr w:type="spellEnd"/>
            <w:r w:rsidRPr="00F86780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780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компетентності</w:t>
            </w:r>
            <w:proofErr w:type="spellEnd"/>
            <w:r w:rsidRPr="00F86780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 (ЗК)</w:t>
            </w:r>
          </w:p>
        </w:tc>
      </w:tr>
      <w:tr w:rsidR="002C1EE4" w:rsidRPr="00A24B96" w14:paraId="47EC9F11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339F6C33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1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0606A4CA" w14:textId="5D1EE096" w:rsidR="002C1EE4" w:rsidRPr="00A84066" w:rsidRDefault="008E412C" w:rsidP="00130EBD">
            <w:pPr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      </w:r>
          </w:p>
        </w:tc>
      </w:tr>
      <w:tr w:rsidR="002C1EE4" w:rsidRPr="00A24B96" w14:paraId="169BFD2C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5B9F262B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lastRenderedPageBreak/>
              <w:t>ЗК 2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0388150B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Здатність до пошуку, систематизації та критичного аналізу інформації з різних джерел.</w:t>
            </w:r>
          </w:p>
        </w:tc>
      </w:tr>
      <w:tr w:rsidR="002C1EE4" w:rsidRPr="00A24B96" w14:paraId="375DEF57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794C40F8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3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7D656EF0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Здатність планувати і здійснювати комплексні дослідження, зокрема і в міждисциплінарних галузях, на основі системного наукового світогляду із застосуванням сучасних інформаційних та комунікаційних технологій.</w:t>
            </w:r>
          </w:p>
        </w:tc>
      </w:tr>
      <w:tr w:rsidR="002C1EE4" w:rsidRPr="00A24B96" w14:paraId="69EB8DB7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29B3A3B7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4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6B9C656A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Здатність спілкуватися з науковою спільнотою українською та іноземною (німецькою або англійською) мовами з метою презентації та обговорення результатів своєї наукової роботи в усній та письмовій формах.</w:t>
            </w:r>
          </w:p>
        </w:tc>
      </w:tr>
      <w:tr w:rsidR="002C1EE4" w:rsidRPr="00A24B96" w14:paraId="209CA7D4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0CA88937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5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38A4AD64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Усвідомлення необхідності та дотримання норм наукової етики.</w:t>
            </w:r>
          </w:p>
        </w:tc>
      </w:tr>
      <w:tr w:rsidR="002C1EE4" w:rsidRPr="00A24B96" w14:paraId="03508B93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34DF22F8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6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6F4D4B59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Здатність розробляти наукові проекти та керувати ними, складати пропозиції щодо фінансування наукових досліджень, реєстрації прав інтелектуальної власності.</w:t>
            </w:r>
          </w:p>
        </w:tc>
      </w:tr>
      <w:tr w:rsidR="002C1EE4" w:rsidRPr="00A24B96" w14:paraId="2D656F18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44072BCB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ЗК 7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6227D6B9" w14:textId="77777777" w:rsidR="002C1EE4" w:rsidRPr="00A84066" w:rsidRDefault="002C1EE4" w:rsidP="00130EBD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Здатність до участі в роботі вітчизняних та міжнародних дослідницьких колективів.</w:t>
            </w:r>
          </w:p>
        </w:tc>
      </w:tr>
      <w:tr w:rsidR="002C1EE4" w:rsidRPr="00A24B96" w14:paraId="3776E974" w14:textId="77777777" w:rsidTr="00A84066">
        <w:trPr>
          <w:trHeight w:val="1"/>
        </w:trPr>
        <w:tc>
          <w:tcPr>
            <w:tcW w:w="10490" w:type="dxa"/>
            <w:gridSpan w:val="3"/>
            <w:shd w:val="clear" w:color="000000" w:fill="FFFFFF"/>
          </w:tcPr>
          <w:p w14:paraId="2763B72C" w14:textId="346F3E5A" w:rsidR="002C1EE4" w:rsidRPr="00A84066" w:rsidRDefault="002C1EE4" w:rsidP="00130EBD">
            <w:pPr>
              <w:keepNext/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highlight w:val="yellow"/>
                <w:lang w:eastAsia="uk-UA"/>
              </w:rPr>
            </w:pPr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Фахові компетентності спеціальності </w:t>
            </w:r>
          </w:p>
        </w:tc>
      </w:tr>
      <w:tr w:rsidR="002C1EE4" w:rsidRPr="00A24B96" w14:paraId="56039A99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67E6D224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1D18A877" w14:textId="77777777" w:rsidR="002C1EE4" w:rsidRPr="00822C3F" w:rsidRDefault="002C1EE4" w:rsidP="00822C3F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Здобуття глибинних знань у галузі філології, зокрема засвоєння основних концепцій, розуміння теоретичних і практичних проблем, історії розвитку та сучасного стану наукових філологічних знань, оволодіння термінологією з досліджуваного наукового напряму.</w:t>
            </w:r>
          </w:p>
        </w:tc>
      </w:tr>
      <w:tr w:rsidR="002C1EE4" w:rsidRPr="00A24B96" w14:paraId="41D4D1E7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634EB05A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2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5CD0658E" w14:textId="77777777" w:rsidR="002C1EE4" w:rsidRPr="00822C3F" w:rsidRDefault="002C1EE4" w:rsidP="00822C3F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Здатність збирати дані для філологічного дослідження, систематизувати та інтерпретувати їх, у тому числі задля реалізації завдань міждисциплінарних філологічних досліджень.</w:t>
            </w:r>
          </w:p>
        </w:tc>
      </w:tr>
      <w:tr w:rsidR="002C1EE4" w:rsidRPr="00A24B96" w14:paraId="587B4E4F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1C85522D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3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41AE5839" w14:textId="77777777" w:rsidR="002C1EE4" w:rsidRPr="00822C3F" w:rsidRDefault="002C1EE4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Здатність аналізувати філологічні явища з погляду фундаментальних філологічних принципів і знань, класичних та новітніх   дослідницьких підходів, а також на основі відповідних загальнонаукових методів.</w:t>
            </w:r>
          </w:p>
        </w:tc>
      </w:tr>
      <w:tr w:rsidR="002C1EE4" w:rsidRPr="00A24B96" w14:paraId="55A3E3CF" w14:textId="77777777" w:rsidTr="00A84066">
        <w:trPr>
          <w:trHeight w:val="1"/>
        </w:trPr>
        <w:tc>
          <w:tcPr>
            <w:tcW w:w="1560" w:type="dxa"/>
            <w:shd w:val="clear" w:color="000000" w:fill="FFFFFF"/>
            <w:vAlign w:val="center"/>
          </w:tcPr>
          <w:p w14:paraId="0D78111B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4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5234FB92" w14:textId="77777777" w:rsidR="002C1EE4" w:rsidRPr="00822C3F" w:rsidRDefault="002C1EE4" w:rsidP="00822C3F">
            <w:pPr>
              <w:rPr>
                <w:rFonts w:eastAsia="Calibri"/>
                <w:sz w:val="28"/>
                <w:szCs w:val="28"/>
                <w:lang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Здатність розв’язувати широке коло проблемі завдань у галузі філології на основі розуміння їх природи, чинників впливу, тенденцій розвитку і з використанням теоретичних та експериментальних методів. </w:t>
            </w:r>
          </w:p>
        </w:tc>
      </w:tr>
      <w:tr w:rsidR="002C1EE4" w:rsidRPr="00A24B96" w14:paraId="56663492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0B6758E4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5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16C9CA65" w14:textId="77777777" w:rsidR="002C1EE4" w:rsidRPr="00822C3F" w:rsidRDefault="002C1EE4" w:rsidP="00822C3F">
            <w:pPr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 xml:space="preserve">Здатність до лінгвокреативної діяльності в науково-інноваційній сфері. </w:t>
            </w:r>
          </w:p>
        </w:tc>
      </w:tr>
      <w:tr w:rsidR="002C1EE4" w:rsidRPr="00A24B96" w14:paraId="132FE2B6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29FBA181" w14:textId="77777777" w:rsidR="002C1EE4" w:rsidRPr="00A84066" w:rsidRDefault="002C1EE4" w:rsidP="00130EBD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6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356F8AE2" w14:textId="7A5CE0DF" w:rsidR="002C1EE4" w:rsidRPr="00822C3F" w:rsidRDefault="002C1EE4" w:rsidP="00822C3F">
            <w:pPr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>Здатність до всебічного аналізу лінгвокогнітивних та соціокультурних процесів, до моделювання та прогнозування тенденцій розвитку мовних, позамовних та мовленнєвих явищ</w:t>
            </w:r>
            <w:r w:rsidR="001E697C" w:rsidRPr="00822C3F">
              <w:rPr>
                <w:sz w:val="28"/>
                <w:szCs w:val="28"/>
              </w:rPr>
              <w:t>.</w:t>
            </w:r>
          </w:p>
        </w:tc>
      </w:tr>
      <w:tr w:rsidR="002C1EE4" w:rsidRPr="00A24B96" w14:paraId="07E46D09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2F191518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7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704AFD4D" w14:textId="77777777" w:rsidR="002C1EE4" w:rsidRPr="00822C3F" w:rsidRDefault="002C1EE4" w:rsidP="00822C3F">
            <w:pPr>
              <w:rPr>
                <w:sz w:val="28"/>
                <w:szCs w:val="28"/>
              </w:rPr>
            </w:pPr>
            <w:r w:rsidRPr="00822C3F">
              <w:rPr>
                <w:bCs/>
                <w:sz w:val="28"/>
                <w:szCs w:val="28"/>
              </w:rPr>
              <w:t>Здатність до наукового пошуку у мовознавчій сфері на основі системного аналізу</w:t>
            </w:r>
          </w:p>
        </w:tc>
      </w:tr>
      <w:tr w:rsidR="002C1EE4" w:rsidRPr="00A24B96" w14:paraId="618A5CBE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6137A1B3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8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2E43290B" w14:textId="582BD301" w:rsidR="002C1EE4" w:rsidRPr="00822C3F" w:rsidRDefault="002C1EE4" w:rsidP="00822C3F">
            <w:pPr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 xml:space="preserve">Здатність до інноваційного переосмислення і застосування методів інших галузей знань для реалізації завдань міждисциплінарних </w:t>
            </w:r>
            <w:r w:rsidRPr="00822C3F">
              <w:rPr>
                <w:sz w:val="28"/>
                <w:szCs w:val="28"/>
              </w:rPr>
              <w:lastRenderedPageBreak/>
              <w:t>філологічних досліджень</w:t>
            </w:r>
            <w:r w:rsidR="001E697C" w:rsidRPr="00822C3F">
              <w:rPr>
                <w:sz w:val="28"/>
                <w:szCs w:val="28"/>
              </w:rPr>
              <w:t>.</w:t>
            </w:r>
          </w:p>
        </w:tc>
      </w:tr>
      <w:tr w:rsidR="002C1EE4" w:rsidRPr="00A24B96" w14:paraId="1CD88DE2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1414C562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lastRenderedPageBreak/>
              <w:t>ФК 9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7BE50AB4" w14:textId="244AC148" w:rsidR="002C1EE4" w:rsidRPr="00822C3F" w:rsidRDefault="002C1EE4" w:rsidP="00822C3F">
            <w:pPr>
              <w:jc w:val="both"/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>Здатність до передперекладацького аналізу тексту з метою організації, впорядкування та реалізації послідовності логічних операцій задля забезпечення еквівалентності та адекватності перекладу</w:t>
            </w:r>
            <w:r w:rsidR="001E697C" w:rsidRPr="00822C3F">
              <w:rPr>
                <w:sz w:val="28"/>
                <w:szCs w:val="28"/>
              </w:rPr>
              <w:t>.</w:t>
            </w:r>
          </w:p>
        </w:tc>
      </w:tr>
      <w:tr w:rsidR="002C1EE4" w:rsidRPr="00A24B96" w14:paraId="22B1B077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3AC7DF8F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10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20D83D3A" w14:textId="3C61E3DC" w:rsidR="002C1EE4" w:rsidRPr="00822C3F" w:rsidRDefault="002C1EE4" w:rsidP="00822C3F">
            <w:pPr>
              <w:jc w:val="both"/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 xml:space="preserve">Здатність до раціонального та ефективного використання інноваційних інформаційних технологій на різних етапах провадження </w:t>
            </w:r>
            <w:r w:rsidR="00822C3F">
              <w:rPr>
                <w:sz w:val="28"/>
                <w:szCs w:val="28"/>
                <w:lang w:val="uk-UA"/>
              </w:rPr>
              <w:t xml:space="preserve">науково-дослідної та </w:t>
            </w:r>
            <w:r w:rsidRPr="00822C3F">
              <w:rPr>
                <w:sz w:val="28"/>
                <w:szCs w:val="28"/>
              </w:rPr>
              <w:t xml:space="preserve">перекладацької діяльності. </w:t>
            </w:r>
          </w:p>
        </w:tc>
      </w:tr>
      <w:tr w:rsidR="002C1EE4" w:rsidRPr="00A24B96" w14:paraId="75885DD2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15CB8945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11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3C5DCCD8" w14:textId="3A036E17" w:rsidR="002C1EE4" w:rsidRPr="00822C3F" w:rsidRDefault="002C1EE4" w:rsidP="00822C3F">
            <w:pPr>
              <w:jc w:val="both"/>
              <w:rPr>
                <w:sz w:val="28"/>
                <w:szCs w:val="28"/>
              </w:rPr>
            </w:pPr>
            <w:r w:rsidRPr="00822C3F">
              <w:rPr>
                <w:sz w:val="28"/>
                <w:szCs w:val="28"/>
              </w:rPr>
              <w:t>Здатність оперувати концептуальними, методологічними та фактологічними знаннями  щодо теоретичних, практичних, методичних питань міжкультурного спілкування</w:t>
            </w:r>
            <w:r w:rsidR="001E697C" w:rsidRPr="00822C3F">
              <w:rPr>
                <w:sz w:val="28"/>
                <w:szCs w:val="28"/>
              </w:rPr>
              <w:t>.</w:t>
            </w:r>
          </w:p>
        </w:tc>
      </w:tr>
      <w:tr w:rsidR="002C1EE4" w:rsidRPr="00A24B96" w14:paraId="77B042C3" w14:textId="77777777" w:rsidTr="00A84066">
        <w:trPr>
          <w:trHeight w:val="1"/>
        </w:trPr>
        <w:tc>
          <w:tcPr>
            <w:tcW w:w="1560" w:type="dxa"/>
            <w:shd w:val="clear" w:color="auto" w:fill="auto"/>
          </w:tcPr>
          <w:p w14:paraId="0B843BF3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12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AFC9A17" w14:textId="1D672AA8" w:rsidR="002C1EE4" w:rsidRPr="00822C3F" w:rsidRDefault="002C1EE4" w:rsidP="00822C3F">
            <w:pPr>
              <w:contextualSpacing/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822C3F">
              <w:rPr>
                <w:rFonts w:eastAsia="SimSun"/>
                <w:sz w:val="28"/>
                <w:szCs w:val="28"/>
                <w:lang w:eastAsia="uk-UA"/>
              </w:rPr>
              <w:t>Здатність вмотивовувати толерантну міжкультурну взаємодію в рамках ведення наукової дискусії та академічного письма</w:t>
            </w:r>
            <w:r w:rsidR="001E697C" w:rsidRPr="00822C3F">
              <w:rPr>
                <w:rFonts w:eastAsia="SimSun"/>
                <w:sz w:val="28"/>
                <w:szCs w:val="28"/>
                <w:lang w:eastAsia="uk-UA"/>
              </w:rPr>
              <w:t>.</w:t>
            </w:r>
          </w:p>
        </w:tc>
      </w:tr>
      <w:tr w:rsidR="002C1EE4" w:rsidRPr="00A24B96" w14:paraId="419D7ED1" w14:textId="77777777" w:rsidTr="00A84066">
        <w:trPr>
          <w:trHeight w:val="1"/>
        </w:trPr>
        <w:tc>
          <w:tcPr>
            <w:tcW w:w="1560" w:type="dxa"/>
            <w:shd w:val="clear" w:color="auto" w:fill="auto"/>
          </w:tcPr>
          <w:p w14:paraId="3FFE2DF3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13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535878A" w14:textId="19DC262E" w:rsidR="002C1EE4" w:rsidRPr="00822C3F" w:rsidRDefault="002C1EE4" w:rsidP="00822C3F">
            <w:pPr>
              <w:contextualSpacing/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822C3F">
              <w:rPr>
                <w:rFonts w:eastAsia="SimSun"/>
                <w:sz w:val="28"/>
                <w:szCs w:val="28"/>
                <w:lang w:eastAsia="uk-UA"/>
              </w:rPr>
              <w:t>Здатність проведення ґрунтовного аналізу конкретного лінгвістичного чи літературного матеріалу з використанням дослідницьких підходів і методів</w:t>
            </w:r>
            <w:r w:rsidR="001E697C" w:rsidRPr="00822C3F">
              <w:rPr>
                <w:rFonts w:eastAsia="SimSun"/>
                <w:sz w:val="28"/>
                <w:szCs w:val="28"/>
                <w:lang w:eastAsia="uk-UA"/>
              </w:rPr>
              <w:t>.</w:t>
            </w:r>
          </w:p>
        </w:tc>
      </w:tr>
      <w:tr w:rsidR="002C1EE4" w:rsidRPr="00A24B96" w14:paraId="111E5BEC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5216EEEB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14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54D882CA" w14:textId="2DB18090" w:rsidR="002C1EE4" w:rsidRPr="00822C3F" w:rsidRDefault="002C1EE4" w:rsidP="00822C3F">
            <w:pPr>
              <w:jc w:val="both"/>
              <w:rPr>
                <w:rFonts w:eastAsia="Calibri"/>
                <w:sz w:val="28"/>
                <w:szCs w:val="28"/>
              </w:rPr>
            </w:pPr>
            <w:r w:rsidRPr="00822C3F">
              <w:rPr>
                <w:rFonts w:eastAsia="Calibri"/>
                <w:sz w:val="28"/>
                <w:szCs w:val="28"/>
              </w:rPr>
              <w:t>Здатність використовувати комунікативні стратегії наукового дискурсу з позиції інтенційного, діяльнісного та когнітивного підходів для ефективної реалізації поставлених цілей в рамках дослідження</w:t>
            </w:r>
            <w:r w:rsidR="001E697C" w:rsidRPr="00822C3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C1EE4" w:rsidRPr="00A24B96" w14:paraId="0E2FC904" w14:textId="77777777" w:rsidTr="00A84066">
        <w:trPr>
          <w:trHeight w:val="416"/>
        </w:trPr>
        <w:tc>
          <w:tcPr>
            <w:tcW w:w="1560" w:type="dxa"/>
            <w:shd w:val="clear" w:color="000000" w:fill="FFFFFF"/>
          </w:tcPr>
          <w:p w14:paraId="54B92CB9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15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5EF593B1" w14:textId="0D9DE397" w:rsidR="002C1EE4" w:rsidRPr="00822C3F" w:rsidRDefault="002C1EE4" w:rsidP="00822C3F">
            <w:pPr>
              <w:contextualSpacing/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822C3F">
              <w:rPr>
                <w:rFonts w:eastAsia="SimSun"/>
                <w:sz w:val="28"/>
                <w:szCs w:val="28"/>
                <w:lang w:eastAsia="uk-UA"/>
              </w:rPr>
              <w:t>Здатність розробляти логічні і методологічні основи науки;  створювати моделі наукової доктрини</w:t>
            </w:r>
            <w:r w:rsidR="001E697C" w:rsidRPr="00822C3F">
              <w:rPr>
                <w:rFonts w:eastAsia="SimSun"/>
                <w:sz w:val="28"/>
                <w:szCs w:val="28"/>
                <w:lang w:eastAsia="uk-UA"/>
              </w:rPr>
              <w:t>.</w:t>
            </w:r>
          </w:p>
        </w:tc>
      </w:tr>
      <w:tr w:rsidR="002C1EE4" w:rsidRPr="00A24B96" w14:paraId="15D01460" w14:textId="77777777" w:rsidTr="00A84066">
        <w:trPr>
          <w:trHeight w:val="297"/>
        </w:trPr>
        <w:tc>
          <w:tcPr>
            <w:tcW w:w="1560" w:type="dxa"/>
            <w:shd w:val="clear" w:color="000000" w:fill="FFFFFF"/>
          </w:tcPr>
          <w:p w14:paraId="5A3F5E84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16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4C19D368" w14:textId="7D30D212" w:rsidR="002C1EE4" w:rsidRPr="00822C3F" w:rsidRDefault="002C1EE4" w:rsidP="00822C3F">
            <w:pPr>
              <w:jc w:val="both"/>
              <w:rPr>
                <w:rFonts w:eastAsia="Calibri"/>
                <w:sz w:val="28"/>
                <w:szCs w:val="28"/>
              </w:rPr>
            </w:pPr>
            <w:r w:rsidRPr="00822C3F">
              <w:rPr>
                <w:rFonts w:eastAsia="Calibri"/>
                <w:sz w:val="28"/>
                <w:szCs w:val="28"/>
              </w:rPr>
              <w:t xml:space="preserve">Здатність розвивати науково-дослідні стратегії, зокрема </w:t>
            </w:r>
            <w:r w:rsidRPr="00822C3F">
              <w:rPr>
                <w:rFonts w:eastAsia="Calibri"/>
                <w:bCs/>
                <w:sz w:val="28"/>
                <w:szCs w:val="28"/>
              </w:rPr>
              <w:t>стратегії самоконтролю і самооцінки та стратегії дослідницького самовдосконалення</w:t>
            </w:r>
            <w:r w:rsidR="001E697C" w:rsidRPr="00822C3F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2C1EE4" w:rsidRPr="00A24B96" w14:paraId="0B057EA0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6AAA6750" w14:textId="77777777" w:rsidR="002C1EE4" w:rsidRPr="00A84066" w:rsidRDefault="002C1EE4" w:rsidP="00130EBD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17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264A49FF" w14:textId="54F801E9" w:rsidR="002C1EE4" w:rsidRPr="00822C3F" w:rsidRDefault="002C1EE4" w:rsidP="00822C3F">
            <w:pPr>
              <w:contextualSpacing/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822C3F">
              <w:rPr>
                <w:rFonts w:eastAsia="SimSun"/>
                <w:sz w:val="28"/>
                <w:szCs w:val="28"/>
                <w:lang w:eastAsia="uk-UA"/>
              </w:rPr>
              <w:t>Здатність до удосконалення педагогічної майстерності, методологічної культури, методичної рефлексії, критичності мислення упродовж життя</w:t>
            </w:r>
            <w:r w:rsidR="001E697C" w:rsidRPr="00822C3F">
              <w:rPr>
                <w:rFonts w:eastAsia="SimSun"/>
                <w:sz w:val="28"/>
                <w:szCs w:val="28"/>
                <w:lang w:eastAsia="uk-UA"/>
              </w:rPr>
              <w:t>.</w:t>
            </w:r>
          </w:p>
        </w:tc>
      </w:tr>
      <w:tr w:rsidR="002C1EE4" w:rsidRPr="00A24B96" w14:paraId="057AD20E" w14:textId="77777777" w:rsidTr="00A84066">
        <w:trPr>
          <w:trHeight w:val="1"/>
        </w:trPr>
        <w:tc>
          <w:tcPr>
            <w:tcW w:w="1560" w:type="dxa"/>
            <w:shd w:val="clear" w:color="000000" w:fill="FFFFFF"/>
          </w:tcPr>
          <w:p w14:paraId="55A6D5C1" w14:textId="3936A1C1" w:rsidR="002C1EE4" w:rsidRPr="00D8142B" w:rsidRDefault="002C1EE4" w:rsidP="00130EBD">
            <w:pPr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ФК 1</w:t>
            </w:r>
            <w:r w:rsidR="00D8142B"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930" w:type="dxa"/>
            <w:gridSpan w:val="2"/>
            <w:shd w:val="clear" w:color="000000" w:fill="FFFFFF"/>
          </w:tcPr>
          <w:p w14:paraId="7C63387B" w14:textId="14914332" w:rsidR="002C1EE4" w:rsidRPr="00822C3F" w:rsidRDefault="002C1EE4" w:rsidP="00822C3F">
            <w:pPr>
              <w:jc w:val="both"/>
              <w:rPr>
                <w:rFonts w:eastAsia="Calibri"/>
                <w:sz w:val="28"/>
                <w:szCs w:val="28"/>
              </w:rPr>
            </w:pPr>
            <w:r w:rsidRPr="00822C3F">
              <w:rPr>
                <w:rFonts w:eastAsia="Calibri"/>
                <w:sz w:val="28"/>
                <w:szCs w:val="28"/>
              </w:rPr>
              <w:t>Здатність планувати, організовувати професійну</w:t>
            </w:r>
            <w:r w:rsidR="00D8142B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822C3F">
              <w:rPr>
                <w:rFonts w:eastAsia="Calibri"/>
                <w:sz w:val="28"/>
                <w:szCs w:val="28"/>
              </w:rPr>
              <w:t>науково-інноваційну</w:t>
            </w:r>
            <w:r w:rsidR="00D8142B">
              <w:rPr>
                <w:rFonts w:eastAsia="Calibri"/>
                <w:sz w:val="28"/>
                <w:szCs w:val="28"/>
                <w:lang w:val="uk-UA"/>
              </w:rPr>
              <w:t>, перекладацьку та викладацьку</w:t>
            </w:r>
            <w:r w:rsidRPr="00822C3F">
              <w:rPr>
                <w:rFonts w:eastAsia="Calibri"/>
                <w:sz w:val="28"/>
                <w:szCs w:val="28"/>
              </w:rPr>
              <w:t xml:space="preserve"> діяльність, зокрема в ситуаціях, що потребують нових стратегічних підходів</w:t>
            </w:r>
            <w:r w:rsidR="001E697C" w:rsidRPr="00822C3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C1EE4" w:rsidRPr="002C1EE4" w14:paraId="516BBB80" w14:textId="77777777" w:rsidTr="00A84066">
        <w:trPr>
          <w:trHeight w:val="1"/>
        </w:trPr>
        <w:tc>
          <w:tcPr>
            <w:tcW w:w="10490" w:type="dxa"/>
            <w:gridSpan w:val="3"/>
            <w:shd w:val="clear" w:color="auto" w:fill="AEAAAA" w:themeFill="background2" w:themeFillShade="BF"/>
          </w:tcPr>
          <w:p w14:paraId="0EE3BA38" w14:textId="526FA31F" w:rsidR="002C1EE4" w:rsidRPr="00822C3F" w:rsidRDefault="002C1EE4" w:rsidP="00822C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86780">
              <w:rPr>
                <w:rFonts w:eastAsia="Calibri"/>
                <w:b/>
                <w:bCs/>
                <w:sz w:val="28"/>
                <w:szCs w:val="28"/>
              </w:rPr>
              <w:t>Програмні результати навчання</w:t>
            </w:r>
          </w:p>
        </w:tc>
      </w:tr>
      <w:tr w:rsidR="00822C3F" w:rsidRPr="00762420" w14:paraId="284315E1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2B427221" w14:textId="38F160A0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F2136E1" w14:textId="36C08C5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rFonts w:eastAsia="SimSun"/>
                <w:sz w:val="28"/>
                <w:szCs w:val="28"/>
                <w:lang w:val="uk-UA" w:eastAsia="uk-UA"/>
              </w:rPr>
              <w:t>Мати передові концептуальні та методологічні знання з філології і на межі предметних галузей, а також дослідницькі навички, достатні для проведення наукових теоретичних і прикладних досліджень на рівні останніх світових досягнень, отримання нових знань та/або здійснення інновацій.</w:t>
            </w:r>
          </w:p>
        </w:tc>
      </w:tr>
      <w:tr w:rsidR="00822C3F" w:rsidRPr="00762420" w14:paraId="586553F1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30AB1ECC" w14:textId="1F14A79A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2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FC94B95" w14:textId="13D436EE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rFonts w:eastAsia="SimSun"/>
                <w:sz w:val="28"/>
                <w:szCs w:val="28"/>
                <w:lang w:val="uk-UA" w:eastAsia="uk-UA"/>
              </w:rPr>
              <w:t xml:space="preserve">Вільно презентувати та обговорювати з фахівцями і нефахівцями результати власних оригінальних наукових досліджень, наукові та прикладні проблеми філології державною та іноземною мовами в усній та писемній формах: продукувати і грамотно оформлювати різножанрові наукові тексти відповідно до сучасних вимог (стаття, есе, </w:t>
            </w:r>
            <w:r w:rsidRPr="00822C3F">
              <w:rPr>
                <w:rFonts w:eastAsia="SimSun"/>
                <w:sz w:val="28"/>
                <w:szCs w:val="28"/>
                <w:lang w:val="uk-UA" w:eastAsia="uk-UA"/>
              </w:rPr>
              <w:lastRenderedPageBreak/>
              <w:t>презентація, виступ на конференції, публічна науково-популярна чи наукова лекція тощо); кваліфіковано відображати результати досліджень у наукових публікаціях у провідних вітчизняних і зарубіжних наукових виданнях.</w:t>
            </w:r>
          </w:p>
        </w:tc>
      </w:tr>
      <w:tr w:rsidR="00822C3F" w:rsidRPr="00762420" w14:paraId="702178B8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25222F6" w14:textId="766E91BD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3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4140C1C" w14:textId="4F4BF5B8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 w:eastAsia="uk-UA"/>
              </w:rPr>
              <w:t>Планувати й виконувати теоретичні та/або експериментальні дослідження з філології та дотичних міждисциплінарних напрямів із використанням фахових інструментів, методів та підходів, критично аналізувати результати власних досліджень і здобутки інших науковців у контексті всього комплексу сучасних знань.</w:t>
            </w:r>
          </w:p>
        </w:tc>
      </w:tr>
      <w:tr w:rsidR="00822C3F" w:rsidRPr="00762420" w14:paraId="5E0C58BF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F210FEC" w14:textId="0AD9F4DA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4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26CABEC" w14:textId="301E6298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 w:eastAsia="uk-UA"/>
              </w:rPr>
              <w:t>Розробляти та реалізовувати науково-інноваційні проєкти, які дають можливість переосмислити наявне та створити нове цілісне знання та/або професійну практику і розв’язувати значущі теоретичні та прикладні проблеми філології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822C3F" w:rsidRPr="00762420" w14:paraId="6EDBDA59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1AB57354" w14:textId="669305F7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5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E160C1F" w14:textId="18B9376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 w:eastAsia="uk-UA"/>
              </w:rPr>
              <w:t>Організовувати викладання філологічних дисциплін відповідно до завдань і принципів сучасної вищої освіти, вимог до його наукового, навчально-методичного та нормативного забезпечення, використовувати різноманітні форми організації, діагностики, контролю та оцінки ефективності навчальної діяльності.</w:t>
            </w:r>
          </w:p>
        </w:tc>
      </w:tr>
      <w:tr w:rsidR="00822C3F" w:rsidRPr="00762420" w14:paraId="7117B114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0354876A" w14:textId="3158CC78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6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CDBA361" w14:textId="7678ED1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rFonts w:eastAsia="SimSun"/>
                <w:sz w:val="28"/>
                <w:szCs w:val="28"/>
                <w:lang w:val="uk-UA" w:eastAsia="uk-UA"/>
              </w:rPr>
              <w:t>Здійснювати оцінку результатів пізнавальної науково-професійної діяльності та її регулювання, будувати і втілювати ефективні стратегії дослідницького саморозвитку та професійного самовдосконалення</w:t>
            </w:r>
            <w:r>
              <w:rPr>
                <w:rFonts w:eastAsia="SimSun"/>
                <w:sz w:val="28"/>
                <w:szCs w:val="28"/>
                <w:lang w:val="uk-UA" w:eastAsia="uk-UA"/>
              </w:rPr>
              <w:t>.</w:t>
            </w:r>
          </w:p>
        </w:tc>
      </w:tr>
      <w:tr w:rsidR="00822C3F" w:rsidRPr="00762420" w14:paraId="4D39FFE5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077D9990" w14:textId="24340FF0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878CC13" w14:textId="182C0451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наукового дослідження в конкретній філологічній галузі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3240A438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51ACBEF" w14:textId="75316853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00E5E33" w14:textId="6BAE483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Розробляти структурно-смисловий алгоритм для проведення наукового дослідження та реалізації поставлених завдань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762420" w14:paraId="2CBB411B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74E8BC13" w14:textId="3CE897C7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F842CE6" w14:textId="726C035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Використовувати методологічний інструментарій різних галузей знань для реалізації завдань інноваційних міждисциплінарних досліджень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73A84551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26BD8293" w14:textId="005C8A3D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F470C1B" w14:textId="1814D640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Аналізувати, порівнювати і класифікувати різні напрямки і школи в лінгвістиці, літературознавстві, перекладознавстві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762420" w14:paraId="11306DA7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197828A4" w14:textId="3E440E03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1BBEAEE" w14:textId="1ADB8D68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Здійснювати науковий аналіз мовного, мовленнєвого, літературного та перекладознавчого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</w:t>
            </w:r>
          </w:p>
        </w:tc>
      </w:tr>
      <w:tr w:rsidR="00822C3F" w:rsidRPr="00762420" w14:paraId="256FF065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09EB5432" w14:textId="7C6E11FE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409C24E" w14:textId="34C8A28E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 w:eastAsia="uk-UA"/>
              </w:rPr>
              <w:t>Використовувати лінгвістичний та комунікаційний інструментарії для забезпечення інноваційної наукової діяльності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822C3F" w:rsidRPr="00762420" w14:paraId="3B04C2F3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52662629" w14:textId="326F20D0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lastRenderedPageBreak/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3D2DA12" w14:textId="1010F0F0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color w:val="000000"/>
                <w:sz w:val="28"/>
                <w:szCs w:val="28"/>
                <w:lang w:val="uk-UA" w:eastAsia="uk-UA"/>
              </w:rPr>
              <w:t>Володіти принципами організації та розробки дослідницько-інноваційних проєктів,</w:t>
            </w:r>
            <w:r w:rsidRPr="00822C3F">
              <w:rPr>
                <w:sz w:val="28"/>
                <w:szCs w:val="28"/>
                <w:lang w:val="uk-UA"/>
              </w:rPr>
              <w:t xml:space="preserve"> </w:t>
            </w:r>
            <w:r w:rsidRPr="00822C3F">
              <w:rPr>
                <w:color w:val="000000"/>
                <w:sz w:val="28"/>
                <w:szCs w:val="28"/>
                <w:lang w:val="uk-UA" w:eastAsia="uk-UA"/>
              </w:rPr>
              <w:t>гносеологічних та аксіологічних орієнтирів сучасної науки і суспільства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822C3F" w:rsidRPr="00822C3F" w14:paraId="7122D7DC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0B7B906" w14:textId="06031A3E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341DF5D" w14:textId="1CBFB7C4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Обирати оптимальні дослідницькі підходи й методи для аналізу конкретного лінгвістичного, літературного чи перекладознавчого матеріалу.</w:t>
            </w:r>
          </w:p>
        </w:tc>
      </w:tr>
      <w:tr w:rsidR="00822C3F" w:rsidRPr="00822C3F" w14:paraId="524F3924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60C01465" w14:textId="1CFB11B6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3DB6219" w14:textId="74F7E85F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Дотримуватися правил наукової етики, правових та соціальних норм у процесі професійної та науково-інноваційної діяльності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6BC39B09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44FEEAC" w14:textId="35129275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9841918" w14:textId="659A85C3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Дотримуватися правил академічної доброчесності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762420" w14:paraId="7B4ACDDA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4A1FA8FF" w14:textId="47253C9B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BA31AE0" w14:textId="740A706A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На основі системного наукового світогляду аналізувати складні явища суспільного життя, пов’язувати загально-філософські проблеми з вирішенням завдань, що виникають у професійній та науково-інноваційній діяльності, застосовувати емпіричні й теоретичні методи пізнання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7FB22C0D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7FC81329" w14:textId="706B9AF0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>ПРН 1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9940C8C" w14:textId="4F8785E6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bCs/>
                <w:sz w:val="28"/>
                <w:szCs w:val="28"/>
                <w:lang w:val="uk-UA"/>
              </w:rPr>
              <w:t>Аналізувати лінгвокогнітивні процеси для забезпечення мети інноваційного наукового пошуку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45C19A9A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7150DCB7" w14:textId="4C6BE9C5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6304B32" w14:textId="1D2897E8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Застосовувати на практиці системи автоматизованого перекладу та методи обробки даних, працювати з лінгвістичними корпусами, лексикографічними та інформаційно-пошуковими системами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1110005B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2F54CCD4" w14:textId="48200705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 w:rsidRPr="00822C3F"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342B469" w14:textId="39586078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Представляти результати роботи у вигляді завершених науково-дослідних розробок (наукових публікацій, доповідей, презентацій тощо)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762420" w14:paraId="19D49EC3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2DEA5F3A" w14:textId="733411AA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 w:rsidRPr="00822C3F"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3540871" w14:textId="2AB7C5D5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Використовувати знання перекладознавчої, лінгвокогнітивної, прагматичної, соціокультурної та психолінгвістичної парадигм для оптимізації міжкультурної взаємодії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822C3F" w14:paraId="5F4EFEFB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0CDB4BCD" w14:textId="424DB494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 w:rsidRPr="00822C3F"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3F7AA59" w14:textId="6E5A732F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 w:eastAsia="uk-UA"/>
              </w:rPr>
              <w:t>Володіти прийомами особистісного саморозвитку та самовдосконалення, актуалізації своїх потенційних можливостей та подальшої самореалізації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822C3F" w:rsidRPr="00762420" w14:paraId="3E27E922" w14:textId="77777777" w:rsidTr="00CB294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560" w:type="dxa"/>
            <w:shd w:val="clear" w:color="auto" w:fill="auto"/>
          </w:tcPr>
          <w:p w14:paraId="7498DD8A" w14:textId="6343C5AD" w:rsidR="00822C3F" w:rsidRPr="00822C3F" w:rsidRDefault="00822C3F" w:rsidP="00822C3F">
            <w:pPr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822C3F">
              <w:rPr>
                <w:rFonts w:eastAsia="Calibri"/>
                <w:sz w:val="28"/>
                <w:szCs w:val="28"/>
                <w:lang w:eastAsia="uk-UA"/>
              </w:rPr>
              <w:t xml:space="preserve">ПРН </w:t>
            </w:r>
            <w:r w:rsidRPr="00822C3F"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777E8BA" w14:textId="5BBD5B62" w:rsidR="00822C3F" w:rsidRPr="00822C3F" w:rsidRDefault="00822C3F" w:rsidP="00822C3F">
            <w:pPr>
              <w:ind w:left="170" w:right="170"/>
              <w:contextualSpacing/>
              <w:rPr>
                <w:rFonts w:eastAsia="SimSun"/>
                <w:sz w:val="28"/>
                <w:szCs w:val="28"/>
                <w:lang w:val="uk-UA" w:eastAsia="uk-UA"/>
              </w:rPr>
            </w:pPr>
            <w:r w:rsidRPr="00822C3F">
              <w:rPr>
                <w:sz w:val="28"/>
                <w:szCs w:val="28"/>
                <w:lang w:val="uk-UA"/>
              </w:rPr>
              <w:t>Застосовувати комунікативні стратегії наукового дискурсу, перекладу й академічного письма задля забезпечення безперервного розвитку філологічної науки,  проведення наукових досліджень у тісному зв’язку з міжнародною науковою спільнотою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2C3F" w:rsidRPr="00A24B96" w14:paraId="4B805B89" w14:textId="77777777" w:rsidTr="00A84066">
        <w:trPr>
          <w:trHeight w:val="1"/>
        </w:trPr>
        <w:tc>
          <w:tcPr>
            <w:tcW w:w="10490" w:type="dxa"/>
            <w:gridSpan w:val="3"/>
            <w:shd w:val="clear" w:color="auto" w:fill="BFBFBF"/>
          </w:tcPr>
          <w:p w14:paraId="30FF417E" w14:textId="77777777" w:rsidR="00822C3F" w:rsidRPr="00A84066" w:rsidRDefault="00822C3F" w:rsidP="00822C3F">
            <w:pPr>
              <w:keepNext/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8 – </w:t>
            </w:r>
            <w:proofErr w:type="spellStart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Ресурсне</w:t>
            </w:r>
            <w:proofErr w:type="spellEnd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</w:tr>
      <w:tr w:rsidR="00822C3F" w:rsidRPr="00A24B96" w14:paraId="7AF0D692" w14:textId="77777777" w:rsidTr="00A84066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16446BAB" w14:textId="77777777" w:rsidR="00822C3F" w:rsidRPr="00A84066" w:rsidRDefault="00822C3F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highlight w:val="yellow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Кадрове забезпечення</w:t>
            </w:r>
          </w:p>
        </w:tc>
        <w:tc>
          <w:tcPr>
            <w:tcW w:w="6662" w:type="dxa"/>
            <w:shd w:val="clear" w:color="000000" w:fill="FFFFFF"/>
          </w:tcPr>
          <w:p w14:paraId="59E32AE1" w14:textId="2C3A3594" w:rsidR="00822C3F" w:rsidRPr="007E0D6B" w:rsidRDefault="00822C3F" w:rsidP="007E0D6B">
            <w:pPr>
              <w:spacing w:before="100"/>
              <w:ind w:right="-74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</w:t>
            </w:r>
            <w:r w:rsidRPr="00A84066">
              <w:rPr>
                <w:rFonts w:eastAsia="Calibri"/>
                <w:sz w:val="28"/>
                <w:szCs w:val="28"/>
                <w:lang w:val="uk-UA" w:eastAsia="uk-UA"/>
              </w:rPr>
              <w:t>№</w:t>
            </w:r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 1187 (чинний) в редакції </w:t>
            </w:r>
            <w:r w:rsidRPr="00A84066">
              <w:rPr>
                <w:rFonts w:eastAsia="Calibri"/>
                <w:sz w:val="28"/>
                <w:szCs w:val="28"/>
                <w:lang w:eastAsia="uk-UA"/>
              </w:rPr>
              <w:lastRenderedPageBreak/>
              <w:t xml:space="preserve">від </w:t>
            </w:r>
            <w:r w:rsidR="007E0D6B"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 w:rsidR="007E0D6B" w:rsidRPr="007E0D6B">
              <w:rPr>
                <w:rFonts w:eastAsia="Calibri"/>
                <w:sz w:val="28"/>
                <w:szCs w:val="28"/>
                <w:lang w:eastAsia="uk-UA"/>
              </w:rPr>
              <w:t>4 березня 2021 р. № 365</w:t>
            </w:r>
            <w:r w:rsidR="007E0D6B">
              <w:rPr>
                <w:rFonts w:eastAsia="Calibri"/>
                <w:sz w:val="28"/>
                <w:szCs w:val="28"/>
                <w:lang w:val="uk-UA" w:eastAsia="uk-UA"/>
              </w:rPr>
              <w:t>.</w:t>
            </w:r>
          </w:p>
        </w:tc>
      </w:tr>
      <w:tr w:rsidR="00822C3F" w:rsidRPr="00A24B96" w14:paraId="391B4558" w14:textId="77777777" w:rsidTr="00A84066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0464A145" w14:textId="77777777" w:rsidR="00822C3F" w:rsidRPr="00A84066" w:rsidRDefault="00822C3F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6662" w:type="dxa"/>
            <w:shd w:val="clear" w:color="000000" w:fill="FFFFFF"/>
          </w:tcPr>
          <w:p w14:paraId="238B7BDB" w14:textId="007B576E" w:rsidR="00822C3F" w:rsidRPr="00A84066" w:rsidRDefault="00822C3F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Відповідно до технологічних вимог щодо матеріально-технічного</w:t>
            </w:r>
            <w:r w:rsidR="008012CC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забезпечення освітньої діяльності відповідного рівня ВО (додаток 4 до Ліцензійних умов), затверджених Постановою Кабінету Міністрів України від 30.12.2015 р. </w:t>
            </w:r>
            <w:r w:rsidRPr="00A84066">
              <w:rPr>
                <w:rFonts w:eastAsia="Calibri"/>
                <w:sz w:val="28"/>
                <w:szCs w:val="28"/>
                <w:lang w:val="uk-UA" w:eastAsia="uk-UA"/>
              </w:rPr>
              <w:t>№</w:t>
            </w:r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 1187 (чинний) в редакції від 23.05.2018 р. No 347.</w:t>
            </w:r>
          </w:p>
        </w:tc>
      </w:tr>
      <w:tr w:rsidR="00822C3F" w:rsidRPr="00A24B96" w14:paraId="7DA3A69D" w14:textId="77777777" w:rsidTr="00A84066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66401111" w14:textId="77777777" w:rsidR="00822C3F" w:rsidRPr="00A84066" w:rsidRDefault="00822C3F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sz w:val="28"/>
                <w:szCs w:val="28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6662" w:type="dxa"/>
            <w:shd w:val="clear" w:color="000000" w:fill="FFFFFF"/>
          </w:tcPr>
          <w:p w14:paraId="42DB99AF" w14:textId="7690F0B7" w:rsidR="00822C3F" w:rsidRPr="00A84066" w:rsidRDefault="00822C3F" w:rsidP="00822C3F">
            <w:pPr>
              <w:pStyle w:val="NormalWeb"/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 xml:space="preserve">Відповідно до технологічних вимог щодо навчально- методичного та інформаційного забезпечення освітньої діяльності відповідного рівня ВО, затверджених Постановою Кабінету Міністрів України від 30.12.2015 р. No 1187 (чинний) в редакції від 23.05.2018 р. No 347. Користування Науково-технічною бібліотекою КПІ ім. Ігоря Сікорського. Користування літературою, наданою лекторами Німецької академічної служби обмінів. </w:t>
            </w:r>
          </w:p>
        </w:tc>
      </w:tr>
      <w:tr w:rsidR="00822C3F" w:rsidRPr="00A24B96" w14:paraId="31261CE0" w14:textId="77777777" w:rsidTr="00A84066">
        <w:trPr>
          <w:trHeight w:val="1"/>
        </w:trPr>
        <w:tc>
          <w:tcPr>
            <w:tcW w:w="10490" w:type="dxa"/>
            <w:gridSpan w:val="3"/>
            <w:shd w:val="clear" w:color="auto" w:fill="BFBFBF"/>
          </w:tcPr>
          <w:p w14:paraId="0A3BBF49" w14:textId="77777777" w:rsidR="00822C3F" w:rsidRPr="00A84066" w:rsidRDefault="00822C3F" w:rsidP="00822C3F">
            <w:pPr>
              <w:keepNext/>
              <w:spacing w:before="100"/>
              <w:ind w:right="-74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A84066">
              <w:rPr>
                <w:rFonts w:eastAsia="Calibri"/>
                <w:b/>
                <w:bCs/>
                <w:sz w:val="28"/>
                <w:szCs w:val="28"/>
                <w:lang w:eastAsia="uk-UA"/>
              </w:rPr>
              <w:t>9 – Академічна мобільність</w:t>
            </w:r>
          </w:p>
        </w:tc>
      </w:tr>
      <w:tr w:rsidR="003C0497" w:rsidRPr="00EB096E" w14:paraId="1DB039F0" w14:textId="77777777" w:rsidTr="008B1DE0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06F28AAA" w14:textId="4D4F0F4C" w:rsidR="003C0497" w:rsidRPr="00A84066" w:rsidRDefault="003C0497" w:rsidP="00822C3F">
            <w:pPr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Національна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мобільність</w:t>
            </w:r>
            <w:proofErr w:type="spellEnd"/>
          </w:p>
        </w:tc>
        <w:tc>
          <w:tcPr>
            <w:tcW w:w="6662" w:type="dxa"/>
            <w:shd w:val="clear" w:color="000000" w:fill="FFFFFF"/>
            <w:vAlign w:val="center"/>
          </w:tcPr>
          <w:p w14:paraId="21BE542E" w14:textId="6D0AC640" w:rsidR="003C0497" w:rsidRDefault="003C0497" w:rsidP="003C049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договорів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кредитну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мобільність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ЗВО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докторів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філософії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спеціальності</w:t>
            </w:r>
            <w:proofErr w:type="spellEnd"/>
            <w:r>
              <w:rPr>
                <w:sz w:val="28"/>
                <w:szCs w:val="28"/>
              </w:rPr>
              <w:t xml:space="preserve"> 035 </w:t>
            </w:r>
            <w:proofErr w:type="spellStart"/>
            <w:r>
              <w:rPr>
                <w:sz w:val="28"/>
                <w:szCs w:val="28"/>
              </w:rPr>
              <w:t>Філологія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C3F" w:rsidRPr="00EB096E" w14:paraId="0D400AA2" w14:textId="77777777" w:rsidTr="00A84066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640645A0" w14:textId="77777777" w:rsidR="00822C3F" w:rsidRPr="00A84066" w:rsidRDefault="00822C3F" w:rsidP="00822C3F">
            <w:pPr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A84066">
              <w:rPr>
                <w:rFonts w:eastAsia="Calibri"/>
                <w:sz w:val="28"/>
                <w:szCs w:val="28"/>
                <w:lang w:eastAsia="uk-UA"/>
              </w:rPr>
              <w:t>Міжнародна</w:t>
            </w:r>
            <w:proofErr w:type="spellEnd"/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066">
              <w:rPr>
                <w:rFonts w:eastAsia="Calibri"/>
                <w:sz w:val="28"/>
                <w:szCs w:val="28"/>
                <w:lang w:eastAsia="uk-UA"/>
              </w:rPr>
              <w:t>кредитна</w:t>
            </w:r>
            <w:proofErr w:type="spellEnd"/>
            <w:r w:rsidRPr="00A84066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066">
              <w:rPr>
                <w:rFonts w:eastAsia="Calibri"/>
                <w:sz w:val="28"/>
                <w:szCs w:val="28"/>
                <w:lang w:eastAsia="uk-UA"/>
              </w:rPr>
              <w:t>мобільність</w:t>
            </w:r>
            <w:proofErr w:type="spellEnd"/>
          </w:p>
          <w:p w14:paraId="5FAA03D5" w14:textId="77777777" w:rsidR="00822C3F" w:rsidRPr="00A84066" w:rsidRDefault="00822C3F" w:rsidP="00822C3F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shd w:val="clear" w:color="000000" w:fill="FFFFFF"/>
          </w:tcPr>
          <w:p w14:paraId="377EBA5F" w14:textId="77777777" w:rsidR="003C0497" w:rsidRDefault="003C0497" w:rsidP="003C049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Міжнародна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кредитна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мобільність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здійснюється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основі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двосторонніх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договорів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Національним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технічним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університетом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Київський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політехнічний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інститут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імені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Ігоря Сікорського» 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зарубіжними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навчальними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закладами-партнерами:</w:t>
            </w:r>
          </w:p>
          <w:p w14:paraId="13C0A2F5" w14:textId="77777777" w:rsid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right="-74" w:hanging="28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Договір про міжнародну академічну мобільність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Еразмус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+) з </w:t>
            </w:r>
            <w:r>
              <w:rPr>
                <w:color w:val="000000" w:themeColor="text1"/>
                <w:sz w:val="28"/>
                <w:szCs w:val="28"/>
              </w:rPr>
              <w:t>Гуманітарним факультетом Католицького університету м. 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Льовен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Льовен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Бельгія);</w:t>
            </w:r>
          </w:p>
          <w:p w14:paraId="6DBB6568" w14:textId="77777777" w:rsid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right="-74" w:hanging="283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Договір про міжнародну академічну мобільність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Еразмус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+) з Політехнічним університетом Валенсії (м. Валенсія, Королівство Іспанія);</w:t>
            </w:r>
          </w:p>
          <w:p w14:paraId="492E46C2" w14:textId="77777777" w:rsid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right="-74" w:hanging="283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Договір про міжнародну академічну мобільність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Еразмус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+) з Університетом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Гранади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 (м.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Гранада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, Королівство Іспанія);</w:t>
            </w:r>
          </w:p>
          <w:p w14:paraId="0CC31711" w14:textId="77777777" w:rsid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right="-74" w:hanging="283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Договір про міжнародну академічну мобільність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Еразмус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+) з Університетом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Думлупінар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lastRenderedPageBreak/>
              <w:t>(м. 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Кютах’я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, Республіка Туреччина);</w:t>
            </w:r>
          </w:p>
          <w:p w14:paraId="33588DEA" w14:textId="77777777" w:rsid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hanging="283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Договір про міжнародну академічну мобільність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Еразмус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+) з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>Єнським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 університетом імені Фрідріха Шиллера (м. Єна, Федеративна Республіка Німеччина);</w:t>
            </w:r>
          </w:p>
          <w:p w14:paraId="02623962" w14:textId="4031F7CB" w:rsidR="00EB096E" w:rsidRPr="003C0497" w:rsidRDefault="003C0497" w:rsidP="003C0497">
            <w:pPr>
              <w:pStyle w:val="ListParagraph"/>
              <w:numPr>
                <w:ilvl w:val="0"/>
                <w:numId w:val="2"/>
              </w:numPr>
              <w:ind w:left="283" w:right="-74" w:hanging="283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Угода про співпрацю з Німецькою академічною службою обмінів /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de-DE" w:eastAsia="uk-UA"/>
              </w:rPr>
              <w:t>DAAD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uk-UA"/>
              </w:rPr>
              <w:t xml:space="preserve"> (Федеративна Республіка Німеччина).</w:t>
            </w:r>
          </w:p>
        </w:tc>
      </w:tr>
      <w:tr w:rsidR="00822C3F" w:rsidRPr="00A24B96" w14:paraId="672933FD" w14:textId="77777777" w:rsidTr="00A84066">
        <w:trPr>
          <w:trHeight w:val="1"/>
        </w:trPr>
        <w:tc>
          <w:tcPr>
            <w:tcW w:w="3828" w:type="dxa"/>
            <w:gridSpan w:val="2"/>
            <w:shd w:val="clear" w:color="000000" w:fill="FFFFFF"/>
          </w:tcPr>
          <w:p w14:paraId="6CE49027" w14:textId="77777777" w:rsidR="00822C3F" w:rsidRPr="003C0497" w:rsidRDefault="00822C3F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3C0497">
              <w:rPr>
                <w:rFonts w:eastAsia="Calibri"/>
                <w:sz w:val="28"/>
                <w:szCs w:val="28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662" w:type="dxa"/>
            <w:shd w:val="clear" w:color="000000" w:fill="FFFFFF"/>
          </w:tcPr>
          <w:p w14:paraId="177B1033" w14:textId="3163C242" w:rsidR="00822C3F" w:rsidRPr="00A84066" w:rsidRDefault="008E412C" w:rsidP="00822C3F">
            <w:pPr>
              <w:spacing w:before="100"/>
              <w:ind w:right="-74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англійською мовою, за умови володіння мовою навчання на рівні не нижче В2.</w:t>
            </w:r>
          </w:p>
        </w:tc>
      </w:tr>
    </w:tbl>
    <w:p w14:paraId="2215BF4E" w14:textId="734BDB84" w:rsidR="00D7302F" w:rsidRPr="00BD6F42" w:rsidRDefault="00B45DA9" w:rsidP="00BD6F42">
      <w:pPr>
        <w:keepNext/>
        <w:jc w:val="center"/>
        <w:rPr>
          <w:rFonts w:eastAsia="Calibri"/>
          <w:b/>
          <w:bCs/>
          <w:sz w:val="28"/>
          <w:szCs w:val="28"/>
          <w:lang w:eastAsia="uk-UA"/>
        </w:rPr>
      </w:pPr>
      <w:r>
        <w:rPr>
          <w:rFonts w:eastAsia="Calibri"/>
          <w:b/>
          <w:bCs/>
          <w:sz w:val="28"/>
          <w:szCs w:val="28"/>
          <w:lang w:eastAsia="uk-UA"/>
        </w:rPr>
        <w:br w:type="page"/>
      </w:r>
    </w:p>
    <w:p w14:paraId="3DD7C9CC" w14:textId="379239F7" w:rsidR="00A24B96" w:rsidRDefault="00A24B96" w:rsidP="00BD6F42">
      <w:pPr>
        <w:keepNext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A84066">
        <w:rPr>
          <w:rFonts w:eastAsia="Calibri"/>
          <w:b/>
          <w:bCs/>
          <w:sz w:val="28"/>
          <w:szCs w:val="28"/>
          <w:lang w:eastAsia="uk-UA"/>
        </w:rPr>
        <w:lastRenderedPageBreak/>
        <w:t>2. ПЕРЕЛІК КОМПОНЕНТІВ ОСВІТНЬОЇ ПРОГРАМИ</w:t>
      </w:r>
    </w:p>
    <w:p w14:paraId="7FC67DD0" w14:textId="77777777" w:rsidR="000F4932" w:rsidRPr="00D427C0" w:rsidRDefault="000F4932" w:rsidP="00BD6F42">
      <w:pPr>
        <w:keepNext/>
        <w:jc w:val="center"/>
        <w:rPr>
          <w:rFonts w:eastAsia="Calibri"/>
          <w:b/>
          <w:bCs/>
          <w:sz w:val="16"/>
          <w:szCs w:val="16"/>
          <w:lang w:eastAsia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4"/>
        <w:gridCol w:w="850"/>
        <w:gridCol w:w="1701"/>
      </w:tblGrid>
      <w:tr w:rsidR="000F4932" w:rsidRPr="004A34CA" w14:paraId="5B20FEAA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34292E43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A34CA">
              <w:rPr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6804" w:type="dxa"/>
            <w:vAlign w:val="center"/>
          </w:tcPr>
          <w:p w14:paraId="2AE08E6B" w14:textId="1BB7AA26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A34CA">
              <w:rPr>
                <w:sz w:val="28"/>
                <w:szCs w:val="28"/>
                <w:shd w:val="clear" w:color="auto" w:fill="FFFFFF"/>
              </w:rPr>
              <w:t>Компоненти освітньої програми (</w:t>
            </w:r>
            <w:r w:rsidR="00E74C7E">
              <w:rPr>
                <w:sz w:val="28"/>
                <w:szCs w:val="28"/>
                <w:shd w:val="clear" w:color="auto" w:fill="FFFFFF"/>
                <w:lang w:val="uk-UA"/>
              </w:rPr>
              <w:t>освітні компоненти</w:t>
            </w:r>
            <w:r w:rsidRPr="004A34CA">
              <w:rPr>
                <w:sz w:val="28"/>
                <w:szCs w:val="28"/>
                <w:shd w:val="clear" w:color="auto" w:fill="FFFFFF"/>
              </w:rPr>
              <w:t>, практики, кваліфікаційна робота)</w:t>
            </w:r>
          </w:p>
        </w:tc>
        <w:tc>
          <w:tcPr>
            <w:tcW w:w="850" w:type="dxa"/>
            <w:vAlign w:val="center"/>
          </w:tcPr>
          <w:p w14:paraId="03C45CB1" w14:textId="2AE37243" w:rsidR="000F4932" w:rsidRPr="00D427C0" w:rsidRDefault="000F4932" w:rsidP="000F4932">
            <w:pPr>
              <w:jc w:val="center"/>
              <w:rPr>
                <w:shd w:val="clear" w:color="auto" w:fill="FFFFFF"/>
                <w:lang w:val="uk-UA"/>
              </w:rPr>
            </w:pPr>
            <w:r w:rsidRPr="00D427C0">
              <w:rPr>
                <w:shd w:val="clear" w:color="auto" w:fill="FFFFFF"/>
              </w:rPr>
              <w:t>К</w:t>
            </w:r>
            <w:r w:rsidR="00D427C0" w:rsidRPr="00D427C0">
              <w:rPr>
                <w:shd w:val="clear" w:color="auto" w:fill="FFFFFF"/>
                <w:lang w:val="uk-UA"/>
              </w:rPr>
              <w:t>-</w:t>
            </w:r>
            <w:r w:rsidRPr="00D427C0">
              <w:rPr>
                <w:shd w:val="clear" w:color="auto" w:fill="FFFFFF"/>
                <w:lang w:val="uk-UA"/>
              </w:rPr>
              <w:t>с</w:t>
            </w:r>
            <w:r w:rsidRPr="00D427C0">
              <w:rPr>
                <w:shd w:val="clear" w:color="auto" w:fill="FFFFFF"/>
              </w:rPr>
              <w:t>ть кредитів</w:t>
            </w:r>
            <w:r w:rsidRPr="00D427C0">
              <w:rPr>
                <w:shd w:val="clear" w:color="auto" w:fill="FFFFFF"/>
                <w:lang w:val="en-US"/>
              </w:rPr>
              <w:t xml:space="preserve"> </w:t>
            </w:r>
            <w:r w:rsidRPr="00D427C0">
              <w:rPr>
                <w:shd w:val="clear" w:color="auto" w:fill="FFFFFF"/>
                <w:lang w:val="uk-UA"/>
              </w:rPr>
              <w:t>ЄКТС</w:t>
            </w:r>
          </w:p>
        </w:tc>
        <w:tc>
          <w:tcPr>
            <w:tcW w:w="1701" w:type="dxa"/>
          </w:tcPr>
          <w:p w14:paraId="1F24A029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A34CA">
              <w:rPr>
                <w:sz w:val="28"/>
                <w:szCs w:val="28"/>
                <w:shd w:val="clear" w:color="auto" w:fill="FFFFFF"/>
                <w:lang w:val="uk-UA"/>
              </w:rPr>
              <w:t>Форма підсумкового контролю</w:t>
            </w:r>
          </w:p>
        </w:tc>
      </w:tr>
      <w:tr w:rsidR="000F4932" w:rsidRPr="004A34CA" w14:paraId="22679D19" w14:textId="77777777" w:rsidTr="00D427C0">
        <w:trPr>
          <w:cantSplit/>
          <w:trHeight w:val="20"/>
          <w:tblHeader/>
          <w:jc w:val="center"/>
        </w:trPr>
        <w:tc>
          <w:tcPr>
            <w:tcW w:w="988" w:type="dxa"/>
          </w:tcPr>
          <w:p w14:paraId="1BD69B53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A34C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14:paraId="13117148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A34CA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14:paraId="1F339E7E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A34C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14:paraId="1A53F841" w14:textId="77777777" w:rsidR="000F4932" w:rsidRPr="004A34CA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A34CA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0F4932" w:rsidRPr="00FF3C63" w14:paraId="07EE9BBE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BFBFBF" w:themeFill="background1" w:themeFillShade="BF"/>
          </w:tcPr>
          <w:p w14:paraId="7C02867E" w14:textId="77777777" w:rsidR="000F4932" w:rsidRPr="004A34CA" w:rsidRDefault="000F4932" w:rsidP="000F493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Обов’язкові (нормативні) компоненти ОП</w:t>
            </w:r>
          </w:p>
        </w:tc>
      </w:tr>
      <w:tr w:rsidR="000F4932" w:rsidRPr="00FF3C63" w14:paraId="472C8B51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auto"/>
          </w:tcPr>
          <w:p w14:paraId="67D98730" w14:textId="74BC4EAC" w:rsidR="000F4932" w:rsidRDefault="00E74C7E" w:rsidP="000F49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Освітні компоненти</w:t>
            </w:r>
            <w:r w:rsidR="000F4932" w:rsidRPr="00FF3C63">
              <w:rPr>
                <w:b/>
                <w:bCs/>
                <w:color w:val="000000"/>
                <w:sz w:val="28"/>
                <w:szCs w:val="28"/>
              </w:rPr>
              <w:t xml:space="preserve"> для оволодіння загальнонауковими </w:t>
            </w:r>
          </w:p>
          <w:p w14:paraId="1F241B00" w14:textId="77777777" w:rsidR="000F4932" w:rsidRPr="00FF3C63" w:rsidRDefault="000F4932" w:rsidP="000F49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C63">
              <w:rPr>
                <w:b/>
                <w:bCs/>
                <w:color w:val="000000"/>
                <w:sz w:val="28"/>
                <w:szCs w:val="28"/>
              </w:rPr>
              <w:t xml:space="preserve">(філософськими) компетентностями  </w:t>
            </w:r>
          </w:p>
        </w:tc>
      </w:tr>
      <w:tr w:rsidR="000F4932" w:rsidRPr="00FF3C63" w14:paraId="79712EE8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12E984BC" w14:textId="289A1942" w:rsidR="000F4932" w:rsidRPr="00FF3C63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ЗО1</w:t>
            </w:r>
            <w:r w:rsidR="00E13F67">
              <w:rPr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6804" w:type="dxa"/>
            <w:vAlign w:val="center"/>
          </w:tcPr>
          <w:p w14:paraId="2395DFC3" w14:textId="6D348554" w:rsidR="000F4932" w:rsidRPr="00520F17" w:rsidRDefault="006F151A" w:rsidP="000F493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6F151A">
              <w:rPr>
                <w:color w:val="000000" w:themeColor="text1"/>
                <w:sz w:val="28"/>
                <w:szCs w:val="28"/>
                <w:lang w:val="uk-UA"/>
              </w:rPr>
              <w:t>Філософські засади наукової діяльності. Науковий світогляд та етична культура науковця</w:t>
            </w:r>
          </w:p>
        </w:tc>
        <w:tc>
          <w:tcPr>
            <w:tcW w:w="850" w:type="dxa"/>
            <w:vAlign w:val="center"/>
          </w:tcPr>
          <w:p w14:paraId="47B60FE9" w14:textId="6C8B4914" w:rsidR="000F4932" w:rsidRPr="00FF3C63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2E8D2FD8" w14:textId="57688670" w:rsidR="000F4932" w:rsidRPr="00FF3C63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залік</w:t>
            </w:r>
          </w:p>
        </w:tc>
      </w:tr>
      <w:tr w:rsidR="006F151A" w:rsidRPr="00FF3C63" w14:paraId="27753D80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7F83919A" w14:textId="5B14D18B" w:rsidR="006F151A" w:rsidRPr="00FF3C63" w:rsidRDefault="00E13F67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ЗО1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/2</w:t>
            </w:r>
          </w:p>
        </w:tc>
        <w:tc>
          <w:tcPr>
            <w:tcW w:w="6804" w:type="dxa"/>
            <w:vAlign w:val="center"/>
          </w:tcPr>
          <w:p w14:paraId="7575B635" w14:textId="35216359" w:rsidR="006F151A" w:rsidRPr="00FF3C63" w:rsidRDefault="006F151A" w:rsidP="000F493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6F151A">
              <w:rPr>
                <w:color w:val="000000" w:themeColor="text1"/>
                <w:sz w:val="28"/>
                <w:szCs w:val="28"/>
                <w:lang w:val="uk-UA"/>
              </w:rPr>
              <w:t>Філософсь</w:t>
            </w:r>
            <w:r w:rsidR="00385E0A">
              <w:rPr>
                <w:color w:val="000000" w:themeColor="text1"/>
                <w:sz w:val="28"/>
                <w:szCs w:val="28"/>
                <w:lang w:val="uk-UA"/>
              </w:rPr>
              <w:t xml:space="preserve">кі засади наукової діяльності. </w:t>
            </w:r>
            <w:r w:rsidRPr="006F151A">
              <w:rPr>
                <w:color w:val="000000" w:themeColor="text1"/>
                <w:sz w:val="28"/>
                <w:szCs w:val="28"/>
                <w:lang w:val="uk-UA"/>
              </w:rPr>
              <w:t>Філософська гносеологія та епістемологія</w:t>
            </w:r>
          </w:p>
        </w:tc>
        <w:tc>
          <w:tcPr>
            <w:tcW w:w="850" w:type="dxa"/>
            <w:vAlign w:val="center"/>
          </w:tcPr>
          <w:p w14:paraId="3FDBF36F" w14:textId="367F6287" w:rsidR="006F151A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7416BD9E" w14:textId="20061B17" w:rsidR="006F151A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екзамен</w:t>
            </w:r>
          </w:p>
        </w:tc>
      </w:tr>
      <w:tr w:rsidR="006F151A" w:rsidRPr="00FF3C63" w14:paraId="2A9EE1CE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4970ABEB" w14:textId="49476776" w:rsidR="006F151A" w:rsidRPr="00FF3C63" w:rsidRDefault="00E13F67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ЗО1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/3</w:t>
            </w:r>
          </w:p>
        </w:tc>
        <w:tc>
          <w:tcPr>
            <w:tcW w:w="6804" w:type="dxa"/>
            <w:vAlign w:val="center"/>
          </w:tcPr>
          <w:p w14:paraId="0280299F" w14:textId="6BEF8C50" w:rsidR="006F151A" w:rsidRPr="00FF3C63" w:rsidRDefault="006F151A" w:rsidP="00385E0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6F151A">
              <w:rPr>
                <w:color w:val="000000" w:themeColor="text1"/>
                <w:sz w:val="28"/>
                <w:szCs w:val="28"/>
                <w:lang w:val="uk-UA"/>
              </w:rPr>
              <w:t>Філософські засади наукової діяльності. Філософські проблеми мовознавства</w:t>
            </w:r>
          </w:p>
        </w:tc>
        <w:tc>
          <w:tcPr>
            <w:tcW w:w="850" w:type="dxa"/>
            <w:vAlign w:val="center"/>
          </w:tcPr>
          <w:p w14:paraId="09C964AC" w14:textId="4FF39C00" w:rsidR="006F151A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0E27DEE6" w14:textId="36A88149" w:rsidR="006F151A" w:rsidRDefault="006F151A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4D143C6A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6217864" w14:textId="3EB3A1C7" w:rsidR="000F4932" w:rsidRPr="00C35488" w:rsidRDefault="00E74C7E" w:rsidP="000F49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Освітні компоненти</w:t>
            </w:r>
            <w:r w:rsidRPr="00FF3C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4932" w:rsidRPr="00FF3C63">
              <w:rPr>
                <w:b/>
                <w:bCs/>
                <w:color w:val="000000"/>
                <w:sz w:val="28"/>
                <w:szCs w:val="28"/>
              </w:rPr>
              <w:t>для здобуття мовних компетентностей</w:t>
            </w:r>
          </w:p>
        </w:tc>
      </w:tr>
      <w:tr w:rsidR="000F4932" w:rsidRPr="00FF3C63" w14:paraId="3D29FCF0" w14:textId="77777777" w:rsidTr="00D427C0">
        <w:trPr>
          <w:cantSplit/>
          <w:trHeight w:val="297"/>
          <w:jc w:val="center"/>
        </w:trPr>
        <w:tc>
          <w:tcPr>
            <w:tcW w:w="988" w:type="dxa"/>
            <w:vAlign w:val="center"/>
          </w:tcPr>
          <w:p w14:paraId="1C5E8F2B" w14:textId="77777777" w:rsidR="000F4932" w:rsidRPr="00FF3C63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ЗО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14:paraId="72A7243C" w14:textId="32A4047B" w:rsidR="000F4932" w:rsidRPr="00F86780" w:rsidRDefault="000F4932" w:rsidP="000F4932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833223">
              <w:rPr>
                <w:rFonts w:eastAsia="Calibri"/>
                <w:sz w:val="28"/>
                <w:szCs w:val="28"/>
                <w:lang w:val="uk-UA"/>
              </w:rPr>
              <w:t>Академічне письмо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F86780">
              <w:rPr>
                <w:rFonts w:eastAsia="Calibri"/>
                <w:sz w:val="28"/>
                <w:szCs w:val="28"/>
                <w:lang w:val="uk-UA"/>
              </w:rPr>
              <w:t>та наукова комунікація іноземною мовою</w:t>
            </w:r>
          </w:p>
        </w:tc>
        <w:tc>
          <w:tcPr>
            <w:tcW w:w="850" w:type="dxa"/>
            <w:vAlign w:val="center"/>
          </w:tcPr>
          <w:p w14:paraId="1125F3CE" w14:textId="7B8C0BB5" w:rsidR="000F4932" w:rsidRPr="00FF3C63" w:rsidRDefault="00F86780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14:paraId="7806EFC9" w14:textId="77777777" w:rsidR="000F4932" w:rsidRPr="00FF3C63" w:rsidRDefault="000F4932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екзамен</w:t>
            </w:r>
          </w:p>
        </w:tc>
      </w:tr>
      <w:tr w:rsidR="000F4932" w:rsidRPr="00FF3C63" w14:paraId="4279B6BC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ED9540A" w14:textId="450CA587" w:rsidR="000F4932" w:rsidRPr="00C35488" w:rsidRDefault="00E74C7E" w:rsidP="000F49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Освітні компоненти</w:t>
            </w:r>
            <w:r w:rsidRPr="00FF3C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4932" w:rsidRPr="00FF3C63">
              <w:rPr>
                <w:b/>
                <w:bCs/>
                <w:color w:val="000000"/>
                <w:sz w:val="28"/>
                <w:szCs w:val="28"/>
              </w:rPr>
              <w:t>для здобуття глибинних знань зі спеціальності</w:t>
            </w:r>
          </w:p>
        </w:tc>
      </w:tr>
      <w:tr w:rsidR="000F4932" w:rsidRPr="00FF3C63" w14:paraId="718BBB64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52641F7D" w14:textId="189560E4" w:rsidR="000F4932" w:rsidRPr="00FF3C63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E13F67">
              <w:rPr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6804" w:type="dxa"/>
            <w:vAlign w:val="center"/>
          </w:tcPr>
          <w:p w14:paraId="6618EC67" w14:textId="02CA676B" w:rsidR="000F4932" w:rsidRPr="00DF2402" w:rsidRDefault="006F151A" w:rsidP="000F4932">
            <w:pPr>
              <w:rPr>
                <w:rFonts w:eastAsia="Calibri"/>
                <w:color w:val="0070C0"/>
                <w:sz w:val="28"/>
                <w:szCs w:val="28"/>
                <w:lang w:val="uk-UA"/>
              </w:rPr>
            </w:pPr>
            <w:r w:rsidRPr="006F151A">
              <w:rPr>
                <w:rFonts w:eastAsia="Calibri"/>
                <w:sz w:val="28"/>
                <w:szCs w:val="28"/>
                <w:lang w:val="uk-UA"/>
              </w:rPr>
              <w:t>Лінгвістичні та перекладознавчі студії: історія і сучасність. Історія лінгвістичних учень</w:t>
            </w:r>
          </w:p>
        </w:tc>
        <w:tc>
          <w:tcPr>
            <w:tcW w:w="850" w:type="dxa"/>
            <w:vAlign w:val="center"/>
          </w:tcPr>
          <w:p w14:paraId="65321E22" w14:textId="5D980068" w:rsidR="000F4932" w:rsidRPr="00FF3C63" w:rsidRDefault="00E13F67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14:paraId="4EBADBB6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екзамен</w:t>
            </w:r>
          </w:p>
        </w:tc>
      </w:tr>
      <w:tr w:rsidR="006F151A" w:rsidRPr="00FF3C63" w14:paraId="39B71EFA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6CC2B4C9" w14:textId="6F4F8108" w:rsidR="006F151A" w:rsidRPr="00FF3C63" w:rsidRDefault="00E13F67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1/2</w:t>
            </w:r>
          </w:p>
        </w:tc>
        <w:tc>
          <w:tcPr>
            <w:tcW w:w="6804" w:type="dxa"/>
            <w:vAlign w:val="center"/>
          </w:tcPr>
          <w:p w14:paraId="049E69D3" w14:textId="40C69AD3" w:rsidR="006F151A" w:rsidRDefault="006F151A" w:rsidP="000F49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F151A">
              <w:rPr>
                <w:rFonts w:eastAsia="Calibri"/>
                <w:sz w:val="28"/>
                <w:szCs w:val="28"/>
                <w:lang w:val="uk-UA"/>
              </w:rPr>
              <w:t>Лінгвістичні та перекладознавчі студії: історія і сучасність. Сучасні парадигми лінгвістичних досліджень</w:t>
            </w:r>
          </w:p>
        </w:tc>
        <w:tc>
          <w:tcPr>
            <w:tcW w:w="850" w:type="dxa"/>
            <w:vAlign w:val="center"/>
          </w:tcPr>
          <w:p w14:paraId="4C4E7F38" w14:textId="2B547458" w:rsidR="006F151A" w:rsidRDefault="00E13F67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7A7370B1" w14:textId="35CE6F23" w:rsidR="006F151A" w:rsidRPr="00FF3C63" w:rsidRDefault="00E13F67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2203FC09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18A0E936" w14:textId="77777777" w:rsidR="000F4932" w:rsidRPr="007733A1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733A1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14:paraId="701F7616" w14:textId="77777777" w:rsidR="000F4932" w:rsidRPr="007733A1" w:rsidRDefault="000F4932" w:rsidP="000F49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733A1">
              <w:rPr>
                <w:rFonts w:eastAsia="Calibri"/>
                <w:sz w:val="28"/>
                <w:szCs w:val="28"/>
                <w:lang w:val="uk-UA"/>
              </w:rPr>
              <w:t>Сучасна транслатологія</w:t>
            </w:r>
          </w:p>
        </w:tc>
        <w:tc>
          <w:tcPr>
            <w:tcW w:w="850" w:type="dxa"/>
            <w:vAlign w:val="center"/>
          </w:tcPr>
          <w:p w14:paraId="0202100C" w14:textId="05FF9F83" w:rsidR="000F4932" w:rsidRPr="00683548" w:rsidRDefault="00F86780" w:rsidP="000F4932">
            <w:pPr>
              <w:jc w:val="center"/>
              <w:rPr>
                <w:rFonts w:eastAsia="Calibri"/>
                <w:sz w:val="28"/>
                <w:szCs w:val="28"/>
                <w:highlight w:val="cyan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14:paraId="242E5F1F" w14:textId="77777777" w:rsidR="000F4932" w:rsidRPr="00B66387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1131">
              <w:rPr>
                <w:rFonts w:eastAsia="Calibri"/>
                <w:sz w:val="28"/>
                <w:szCs w:val="28"/>
                <w:lang w:val="uk-UA"/>
              </w:rPr>
              <w:t>екзамен</w:t>
            </w:r>
          </w:p>
        </w:tc>
      </w:tr>
      <w:tr w:rsidR="000F4932" w:rsidRPr="00FF3C63" w14:paraId="489F321E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DE8B299" w14:textId="051215FD" w:rsidR="000F4932" w:rsidRDefault="00E74C7E" w:rsidP="000F49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Освітні компоненти</w:t>
            </w:r>
            <w:r w:rsidRPr="00FF3C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4932" w:rsidRPr="00FF3C63">
              <w:rPr>
                <w:b/>
                <w:bCs/>
                <w:color w:val="000000"/>
                <w:sz w:val="28"/>
                <w:szCs w:val="28"/>
              </w:rPr>
              <w:t>для здобуття універсальних</w:t>
            </w:r>
          </w:p>
          <w:p w14:paraId="33185C71" w14:textId="77777777" w:rsidR="000F4932" w:rsidRPr="00FF3C63" w:rsidRDefault="000F4932" w:rsidP="000F493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F3C63">
              <w:rPr>
                <w:b/>
                <w:bCs/>
                <w:color w:val="000000"/>
                <w:sz w:val="28"/>
                <w:szCs w:val="28"/>
              </w:rPr>
              <w:t>компетентностей дослідника</w:t>
            </w:r>
          </w:p>
        </w:tc>
      </w:tr>
      <w:tr w:rsidR="000F4932" w:rsidRPr="00FF3C63" w14:paraId="63C7B0B1" w14:textId="77777777" w:rsidTr="00D427C0">
        <w:trPr>
          <w:cantSplit/>
          <w:trHeight w:val="297"/>
          <w:jc w:val="center"/>
        </w:trPr>
        <w:tc>
          <w:tcPr>
            <w:tcW w:w="988" w:type="dxa"/>
            <w:vAlign w:val="center"/>
          </w:tcPr>
          <w:p w14:paraId="1E52854A" w14:textId="1464A544" w:rsidR="000F4932" w:rsidRPr="00FF3C63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E13F67">
              <w:rPr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6804" w:type="dxa"/>
            <w:vAlign w:val="center"/>
          </w:tcPr>
          <w:p w14:paraId="5ED019EF" w14:textId="58A8FD7C" w:rsidR="000F4932" w:rsidRPr="00A90A21" w:rsidRDefault="006F151A" w:rsidP="000F4932">
            <w:pPr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  <w:r w:rsidRPr="006F151A">
              <w:rPr>
                <w:rFonts w:eastAsia="Calibri"/>
                <w:sz w:val="28"/>
                <w:szCs w:val="28"/>
              </w:rPr>
              <w:t>Методологія та організація філологічних досліджень. Методологія філологічних досліджень</w:t>
            </w:r>
          </w:p>
        </w:tc>
        <w:tc>
          <w:tcPr>
            <w:tcW w:w="850" w:type="dxa"/>
            <w:vAlign w:val="center"/>
          </w:tcPr>
          <w:p w14:paraId="707FCC8C" w14:textId="32EDD716" w:rsidR="000F4932" w:rsidRPr="00FF3C63" w:rsidRDefault="00E13F67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71D7182F" w14:textId="77777777" w:rsidR="000F4932" w:rsidRPr="00FF3C63" w:rsidRDefault="000F4932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залік</w:t>
            </w:r>
          </w:p>
        </w:tc>
      </w:tr>
      <w:tr w:rsidR="006F151A" w:rsidRPr="00FF3C63" w14:paraId="28569A32" w14:textId="77777777" w:rsidTr="00D427C0">
        <w:trPr>
          <w:cantSplit/>
          <w:trHeight w:val="297"/>
          <w:jc w:val="center"/>
        </w:trPr>
        <w:tc>
          <w:tcPr>
            <w:tcW w:w="988" w:type="dxa"/>
            <w:vAlign w:val="center"/>
          </w:tcPr>
          <w:p w14:paraId="5DE0ED53" w14:textId="3C4BB35D" w:rsidR="006F151A" w:rsidRPr="00FF3C63" w:rsidRDefault="00E13F67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3/2</w:t>
            </w:r>
          </w:p>
        </w:tc>
        <w:tc>
          <w:tcPr>
            <w:tcW w:w="6804" w:type="dxa"/>
            <w:vAlign w:val="center"/>
          </w:tcPr>
          <w:p w14:paraId="18FD7CFF" w14:textId="6A3E6D42" w:rsidR="006F151A" w:rsidRPr="00FF3C63" w:rsidRDefault="006F151A" w:rsidP="000F4932">
            <w:pPr>
              <w:rPr>
                <w:rFonts w:eastAsia="Calibri"/>
                <w:sz w:val="28"/>
                <w:szCs w:val="28"/>
              </w:rPr>
            </w:pPr>
            <w:r w:rsidRPr="006F151A">
              <w:rPr>
                <w:rFonts w:eastAsia="Calibri"/>
                <w:sz w:val="28"/>
                <w:szCs w:val="28"/>
              </w:rPr>
              <w:t>Методологія та організація філологічних досліджень. Організація науково-дослідної діяльності з філології</w:t>
            </w:r>
          </w:p>
        </w:tc>
        <w:tc>
          <w:tcPr>
            <w:tcW w:w="850" w:type="dxa"/>
            <w:vAlign w:val="center"/>
          </w:tcPr>
          <w:p w14:paraId="4FB0FA88" w14:textId="69613391" w:rsidR="006F151A" w:rsidRDefault="00E13F67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53882093" w14:textId="038573E0" w:rsidR="006F151A" w:rsidRPr="00E13F67" w:rsidRDefault="00E13F67" w:rsidP="000F49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7212BC16" w14:textId="77777777" w:rsidTr="00D427C0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14:paraId="7ED26C9C" w14:textId="77777777" w:rsidR="000F4932" w:rsidRPr="00FF3C63" w:rsidRDefault="000F4932" w:rsidP="00D42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ПО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14:paraId="699D959B" w14:textId="77777777" w:rsidR="000F4932" w:rsidRPr="00FF3C63" w:rsidRDefault="000F4932" w:rsidP="000F4932">
            <w:pPr>
              <w:rPr>
                <w:rFonts w:eastAsia="Calibri"/>
                <w:sz w:val="28"/>
                <w:szCs w:val="28"/>
              </w:rPr>
            </w:pPr>
            <w:r w:rsidRPr="00FF3C63">
              <w:rPr>
                <w:color w:val="000000"/>
                <w:sz w:val="28"/>
                <w:szCs w:val="28"/>
              </w:rPr>
              <w:t>Педагогічна практика</w:t>
            </w:r>
          </w:p>
        </w:tc>
        <w:tc>
          <w:tcPr>
            <w:tcW w:w="850" w:type="dxa"/>
            <w:vAlign w:val="center"/>
          </w:tcPr>
          <w:p w14:paraId="5D813BBD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14:paraId="41DDB919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023D0532" w14:textId="77777777" w:rsidTr="000F4932">
        <w:trPr>
          <w:cantSplit/>
          <w:trHeight w:val="20"/>
          <w:jc w:val="center"/>
        </w:trPr>
        <w:tc>
          <w:tcPr>
            <w:tcW w:w="10343" w:type="dxa"/>
            <w:gridSpan w:val="4"/>
            <w:shd w:val="clear" w:color="auto" w:fill="BFBFBF" w:themeFill="background1" w:themeFillShade="BF"/>
          </w:tcPr>
          <w:p w14:paraId="53C6872F" w14:textId="77777777" w:rsidR="000F4932" w:rsidRPr="004A34CA" w:rsidRDefault="000F4932" w:rsidP="000F493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0F4932" w:rsidRPr="00FF3C63" w14:paraId="3AE7FE5F" w14:textId="77777777" w:rsidTr="00D427C0">
        <w:trPr>
          <w:cantSplit/>
          <w:trHeight w:val="78"/>
          <w:jc w:val="center"/>
        </w:trPr>
        <w:tc>
          <w:tcPr>
            <w:tcW w:w="988" w:type="dxa"/>
            <w:vAlign w:val="center"/>
          </w:tcPr>
          <w:p w14:paraId="79FD10F3" w14:textId="77777777" w:rsidR="000F4932" w:rsidRPr="00FF3C63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</w:rPr>
              <w:t>ВО</w:t>
            </w:r>
            <w:r w:rsidRPr="00FF3C63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6804" w:type="dxa"/>
          </w:tcPr>
          <w:p w14:paraId="7C80268C" w14:textId="77777777" w:rsidR="000F4932" w:rsidRPr="0056323C" w:rsidRDefault="000F4932" w:rsidP="000F49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1406">
              <w:rPr>
                <w:rFonts w:eastAsia="Calibri"/>
                <w:sz w:val="28"/>
                <w:szCs w:val="28"/>
              </w:rPr>
              <w:t>Освітній компонент Ф-Каталог</w:t>
            </w:r>
          </w:p>
        </w:tc>
        <w:tc>
          <w:tcPr>
            <w:tcW w:w="850" w:type="dxa"/>
            <w:vAlign w:val="center"/>
          </w:tcPr>
          <w:p w14:paraId="5B53CBC2" w14:textId="77777777" w:rsidR="000F4932" w:rsidRPr="004A34CA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38BCB7E8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5424B891" w14:textId="77777777" w:rsidTr="00D427C0">
        <w:trPr>
          <w:cantSplit/>
          <w:trHeight w:val="78"/>
          <w:jc w:val="center"/>
        </w:trPr>
        <w:tc>
          <w:tcPr>
            <w:tcW w:w="988" w:type="dxa"/>
            <w:vAlign w:val="bottom"/>
          </w:tcPr>
          <w:p w14:paraId="71165A1A" w14:textId="77777777" w:rsidR="000F4932" w:rsidRPr="00FF3C63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</w:rPr>
              <w:t>ВО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6804" w:type="dxa"/>
          </w:tcPr>
          <w:p w14:paraId="018B7E40" w14:textId="77777777" w:rsidR="000F4932" w:rsidRPr="00FF3C63" w:rsidRDefault="000F4932" w:rsidP="000F4932">
            <w:pPr>
              <w:rPr>
                <w:rFonts w:eastAsia="Calibri"/>
                <w:sz w:val="28"/>
                <w:szCs w:val="28"/>
              </w:rPr>
            </w:pPr>
            <w:r w:rsidRPr="00521406">
              <w:rPr>
                <w:rFonts w:eastAsia="Calibri"/>
                <w:sz w:val="28"/>
                <w:szCs w:val="28"/>
              </w:rPr>
              <w:t>Освітній компонент Ф-Каталог</w:t>
            </w:r>
          </w:p>
        </w:tc>
        <w:tc>
          <w:tcPr>
            <w:tcW w:w="850" w:type="dxa"/>
            <w:vAlign w:val="center"/>
          </w:tcPr>
          <w:p w14:paraId="5F7718D1" w14:textId="77777777" w:rsidR="000F4932" w:rsidRPr="00683548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76FFF346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10DA91C9" w14:textId="77777777" w:rsidTr="00D427C0">
        <w:trPr>
          <w:cantSplit/>
          <w:trHeight w:val="78"/>
          <w:jc w:val="center"/>
        </w:trPr>
        <w:tc>
          <w:tcPr>
            <w:tcW w:w="988" w:type="dxa"/>
            <w:vAlign w:val="bottom"/>
          </w:tcPr>
          <w:p w14:paraId="1FC9817F" w14:textId="77777777" w:rsidR="000F4932" w:rsidRPr="00FF3C63" w:rsidRDefault="000F4932" w:rsidP="000F4932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F3C63">
              <w:rPr>
                <w:sz w:val="28"/>
                <w:szCs w:val="28"/>
                <w:shd w:val="clear" w:color="auto" w:fill="FFFFFF"/>
              </w:rPr>
              <w:t>ВО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6804" w:type="dxa"/>
          </w:tcPr>
          <w:p w14:paraId="1079B16B" w14:textId="77777777" w:rsidR="000F4932" w:rsidRPr="0056323C" w:rsidRDefault="000F4932" w:rsidP="000F493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1406">
              <w:rPr>
                <w:rFonts w:eastAsia="Calibri"/>
                <w:sz w:val="28"/>
                <w:szCs w:val="28"/>
              </w:rPr>
              <w:t>Освітній компонент Ф-Каталог</w:t>
            </w:r>
          </w:p>
        </w:tc>
        <w:tc>
          <w:tcPr>
            <w:tcW w:w="850" w:type="dxa"/>
            <w:vAlign w:val="center"/>
          </w:tcPr>
          <w:p w14:paraId="279805E7" w14:textId="77777777" w:rsidR="000F4932" w:rsidRPr="00165613" w:rsidRDefault="000F4932" w:rsidP="000F493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0E2732F5" w14:textId="77777777" w:rsidR="000F4932" w:rsidRPr="00FF3C63" w:rsidRDefault="000F4932" w:rsidP="000F49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F3C63">
              <w:rPr>
                <w:rFonts w:eastAsia="Calibri"/>
                <w:sz w:val="28"/>
                <w:szCs w:val="28"/>
                <w:lang w:val="uk-UA"/>
              </w:rPr>
              <w:t>залік</w:t>
            </w:r>
          </w:p>
        </w:tc>
      </w:tr>
      <w:tr w:rsidR="000F4932" w:rsidRPr="00FF3C63" w14:paraId="0B7F7CEF" w14:textId="77777777" w:rsidTr="00D427C0">
        <w:trPr>
          <w:cantSplit/>
          <w:trHeight w:val="20"/>
          <w:jc w:val="center"/>
        </w:trPr>
        <w:tc>
          <w:tcPr>
            <w:tcW w:w="7792" w:type="dxa"/>
            <w:gridSpan w:val="2"/>
          </w:tcPr>
          <w:p w14:paraId="42CB72B2" w14:textId="77777777" w:rsidR="000F4932" w:rsidRPr="00FF3C63" w:rsidRDefault="000F4932" w:rsidP="000F493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F3C63">
              <w:rPr>
                <w:sz w:val="28"/>
                <w:szCs w:val="28"/>
                <w:shd w:val="clear" w:color="auto" w:fill="FFFFFF"/>
              </w:rPr>
              <w:t>Загальний обсяг</w:t>
            </w:r>
            <w:r w:rsidRPr="00FF3C63">
              <w:rPr>
                <w:b/>
                <w:sz w:val="28"/>
                <w:szCs w:val="28"/>
                <w:shd w:val="clear" w:color="auto" w:fill="FFFFFF"/>
              </w:rPr>
              <w:t xml:space="preserve"> обов’язкових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освітніх </w:t>
            </w:r>
            <w:r w:rsidRPr="00FF3C63">
              <w:rPr>
                <w:b/>
                <w:sz w:val="28"/>
                <w:szCs w:val="28"/>
                <w:shd w:val="clear" w:color="auto" w:fill="FFFFFF"/>
              </w:rPr>
              <w:t>компонентів:</w:t>
            </w:r>
          </w:p>
        </w:tc>
        <w:tc>
          <w:tcPr>
            <w:tcW w:w="2551" w:type="dxa"/>
            <w:gridSpan w:val="2"/>
          </w:tcPr>
          <w:p w14:paraId="11FBFF58" w14:textId="52B6A802" w:rsidR="000F4932" w:rsidRPr="00FF3C63" w:rsidRDefault="000F4932" w:rsidP="000F4932">
            <w:pPr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F86780">
              <w:rPr>
                <w:b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  <w:tr w:rsidR="000F4932" w:rsidRPr="00FF3C63" w14:paraId="35CE2214" w14:textId="77777777" w:rsidTr="00D427C0">
        <w:trPr>
          <w:cantSplit/>
          <w:trHeight w:val="270"/>
          <w:jc w:val="center"/>
        </w:trPr>
        <w:tc>
          <w:tcPr>
            <w:tcW w:w="7792" w:type="dxa"/>
            <w:gridSpan w:val="2"/>
          </w:tcPr>
          <w:p w14:paraId="34E88583" w14:textId="77777777" w:rsidR="000F4932" w:rsidRPr="00FF3C63" w:rsidRDefault="000F4932" w:rsidP="000F493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F3C63">
              <w:rPr>
                <w:sz w:val="28"/>
                <w:szCs w:val="28"/>
                <w:shd w:val="clear" w:color="auto" w:fill="FFFFFF"/>
              </w:rPr>
              <w:t>Загальний обсяг</w:t>
            </w:r>
            <w:r w:rsidRPr="00FF3C63">
              <w:rPr>
                <w:b/>
                <w:sz w:val="28"/>
                <w:szCs w:val="28"/>
                <w:shd w:val="clear" w:color="auto" w:fill="FFFFFF"/>
              </w:rPr>
              <w:t xml:space="preserve"> вибіркових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освітніх</w:t>
            </w:r>
            <w:r w:rsidRPr="00FF3C63">
              <w:rPr>
                <w:b/>
                <w:sz w:val="28"/>
                <w:szCs w:val="28"/>
                <w:shd w:val="clear" w:color="auto" w:fill="FFFFFF"/>
              </w:rPr>
              <w:t xml:space="preserve"> компонентів:</w:t>
            </w:r>
          </w:p>
        </w:tc>
        <w:tc>
          <w:tcPr>
            <w:tcW w:w="2551" w:type="dxa"/>
            <w:gridSpan w:val="2"/>
          </w:tcPr>
          <w:p w14:paraId="5756BE44" w14:textId="08D681A2" w:rsidR="000F4932" w:rsidRPr="00F86780" w:rsidRDefault="000F4932" w:rsidP="000F4932">
            <w:pPr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86780">
              <w:rPr>
                <w:b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0F4932" w:rsidRPr="00FF3C63" w14:paraId="0A7275C4" w14:textId="77777777" w:rsidTr="00D427C0">
        <w:trPr>
          <w:cantSplit/>
          <w:trHeight w:val="20"/>
          <w:jc w:val="center"/>
        </w:trPr>
        <w:tc>
          <w:tcPr>
            <w:tcW w:w="7792" w:type="dxa"/>
            <w:gridSpan w:val="2"/>
          </w:tcPr>
          <w:p w14:paraId="3FFE17E8" w14:textId="77777777" w:rsidR="000F4932" w:rsidRPr="004A34CA" w:rsidRDefault="000F4932" w:rsidP="000F493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4A34CA">
              <w:rPr>
                <w:b/>
                <w:sz w:val="22"/>
                <w:szCs w:val="22"/>
                <w:shd w:val="clear" w:color="auto" w:fill="FFFFFF"/>
              </w:rPr>
              <w:t xml:space="preserve">ЗАГАЛЬНИЙ ОБСЯГ ОСВІТНЬОЇ </w:t>
            </w:r>
            <w:r w:rsidRPr="004A34CA">
              <w:rPr>
                <w:b/>
                <w:sz w:val="22"/>
                <w:szCs w:val="22"/>
                <w:shd w:val="clear" w:color="auto" w:fill="FFFFFF"/>
                <w:lang w:val="uk-UA"/>
              </w:rPr>
              <w:t xml:space="preserve">СКЛАДОВОЇ </w:t>
            </w:r>
            <w:r w:rsidRPr="004A34CA">
              <w:rPr>
                <w:b/>
                <w:sz w:val="22"/>
                <w:szCs w:val="22"/>
                <w:shd w:val="clear" w:color="auto" w:fill="FFFFFF"/>
              </w:rPr>
              <w:t>ПРОГРАМИ</w:t>
            </w:r>
          </w:p>
        </w:tc>
        <w:tc>
          <w:tcPr>
            <w:tcW w:w="2551" w:type="dxa"/>
            <w:gridSpan w:val="2"/>
          </w:tcPr>
          <w:p w14:paraId="11E7F36E" w14:textId="77777777" w:rsidR="000F4932" w:rsidRPr="00FF3C63" w:rsidRDefault="000F4932" w:rsidP="000F493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F3C63">
              <w:rPr>
                <w:rFonts w:eastAsia="Calibri"/>
                <w:b/>
                <w:sz w:val="28"/>
                <w:szCs w:val="28"/>
                <w:lang w:val="uk-UA"/>
              </w:rPr>
              <w:t>40</w:t>
            </w:r>
          </w:p>
        </w:tc>
      </w:tr>
    </w:tbl>
    <w:p w14:paraId="37BA9BE9" w14:textId="77777777" w:rsidR="00895590" w:rsidRDefault="00895590" w:rsidP="000F130C">
      <w:pPr>
        <w:rPr>
          <w:rFonts w:ascii="Calibri" w:eastAsia="Calibri" w:hAnsi="Calibri"/>
          <w:sz w:val="28"/>
          <w:szCs w:val="28"/>
          <w:lang w:eastAsia="uk-UA"/>
        </w:rPr>
        <w:sectPr w:rsidR="00895590" w:rsidSect="008D3B40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677073C3" w14:textId="09FF5FFA" w:rsidR="00895590" w:rsidRDefault="008D3B40" w:rsidP="00D67B14">
      <w:pPr>
        <w:jc w:val="center"/>
        <w:rPr>
          <w:b/>
          <w:bCs/>
          <w:sz w:val="28"/>
          <w:szCs w:val="28"/>
        </w:rPr>
      </w:pPr>
      <w:r w:rsidRPr="005663EA">
        <w:rPr>
          <w:b/>
          <w:bCs/>
          <w:sz w:val="28"/>
          <w:szCs w:val="28"/>
        </w:rPr>
        <w:lastRenderedPageBreak/>
        <w:t>3. СТРУКТУРНО-ЛОГІЧНА СХЕМА ОСВІТНЬОЇ ПРОГРА</w:t>
      </w:r>
      <w:r w:rsidR="00D67B14" w:rsidRPr="005663EA">
        <w:rPr>
          <w:b/>
          <w:bCs/>
          <w:sz w:val="28"/>
          <w:szCs w:val="28"/>
        </w:rPr>
        <w:t>МИ</w:t>
      </w:r>
    </w:p>
    <w:p w14:paraId="25119D2E" w14:textId="77777777" w:rsidR="008E412C" w:rsidRDefault="008E412C" w:rsidP="00D67B14">
      <w:pPr>
        <w:jc w:val="center"/>
        <w:rPr>
          <w:b/>
          <w:bCs/>
          <w:sz w:val="28"/>
          <w:szCs w:val="28"/>
        </w:rPr>
      </w:pPr>
    </w:p>
    <w:p w14:paraId="1690BDFE" w14:textId="77777777" w:rsidR="00F86780" w:rsidRPr="00B66387" w:rsidRDefault="00F86780" w:rsidP="00D67B14">
      <w:pPr>
        <w:jc w:val="center"/>
        <w:rPr>
          <w:b/>
          <w:bCs/>
          <w:sz w:val="28"/>
          <w:szCs w:val="28"/>
          <w:lang w:val="uk-UA"/>
        </w:rPr>
      </w:pPr>
    </w:p>
    <w:p w14:paraId="79219A5F" w14:textId="41814460" w:rsidR="00D14FF4" w:rsidRDefault="008E412C" w:rsidP="00D67B1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728F4D7" wp14:editId="06F5425B">
            <wp:extent cx="8229600" cy="4652645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B717" w14:textId="77777777" w:rsidR="00D14FF4" w:rsidRDefault="00D14FF4" w:rsidP="00D67B14">
      <w:pPr>
        <w:jc w:val="center"/>
        <w:rPr>
          <w:b/>
          <w:bCs/>
          <w:sz w:val="28"/>
          <w:szCs w:val="28"/>
        </w:rPr>
      </w:pPr>
    </w:p>
    <w:p w14:paraId="4700F82F" w14:textId="21E22F41" w:rsidR="00D67B14" w:rsidRDefault="00D67B14" w:rsidP="005663EA">
      <w:pPr>
        <w:rPr>
          <w:b/>
          <w:bCs/>
          <w:sz w:val="28"/>
          <w:szCs w:val="28"/>
        </w:rPr>
      </w:pPr>
    </w:p>
    <w:p w14:paraId="61A26D58" w14:textId="0CBAFD71" w:rsidR="00D67B14" w:rsidRPr="00DF5AE0" w:rsidRDefault="00D67B14" w:rsidP="00D14FF4">
      <w:pPr>
        <w:ind w:hanging="142"/>
        <w:rPr>
          <w:b/>
          <w:bCs/>
          <w:sz w:val="28"/>
          <w:szCs w:val="28"/>
          <w:lang w:val="uk-UA"/>
        </w:rPr>
        <w:sectPr w:rsidR="00D67B14" w:rsidRPr="00DF5AE0" w:rsidSect="00895590">
          <w:pgSz w:w="15840" w:h="12240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7299088C" w14:textId="05580BFF" w:rsidR="000F130C" w:rsidRDefault="0011643D" w:rsidP="00D14FF4">
      <w:pPr>
        <w:jc w:val="center"/>
        <w:rPr>
          <w:b/>
          <w:bCs/>
          <w:sz w:val="28"/>
          <w:szCs w:val="28"/>
        </w:rPr>
      </w:pPr>
      <w:r w:rsidRPr="001F257B">
        <w:rPr>
          <w:b/>
          <w:bCs/>
          <w:sz w:val="28"/>
          <w:szCs w:val="28"/>
        </w:rPr>
        <w:lastRenderedPageBreak/>
        <w:t>4. НАУКОВА СКЛАДОВА</w:t>
      </w:r>
    </w:p>
    <w:p w14:paraId="1DD0E31F" w14:textId="77777777" w:rsidR="00A24B96" w:rsidRPr="00A24B96" w:rsidRDefault="00A24B96" w:rsidP="00A24B9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5961"/>
        <w:gridCol w:w="2271"/>
      </w:tblGrid>
      <w:tr w:rsidR="0011643D" w:rsidRPr="00A84066" w14:paraId="0824856E" w14:textId="77777777" w:rsidTr="009F2F82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531030D" w14:textId="07D132AC" w:rsidR="0011643D" w:rsidRPr="00A84066" w:rsidRDefault="0011643D" w:rsidP="00D1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Рік підготовки</w:t>
            </w:r>
          </w:p>
        </w:tc>
        <w:tc>
          <w:tcPr>
            <w:tcW w:w="6176" w:type="dxa"/>
            <w:shd w:val="clear" w:color="auto" w:fill="D9D9D9" w:themeFill="background1" w:themeFillShade="D9"/>
            <w:vAlign w:val="center"/>
          </w:tcPr>
          <w:p w14:paraId="044EEA16" w14:textId="40B1EC69" w:rsidR="0011643D" w:rsidRPr="00A84066" w:rsidRDefault="0011643D" w:rsidP="0072209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Зміст наукової роботи аспіранта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6276F1BB" w14:textId="4F2FBA12" w:rsidR="0011643D" w:rsidRPr="00A84066" w:rsidRDefault="0011643D" w:rsidP="00722092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Форма контролю</w:t>
            </w:r>
          </w:p>
        </w:tc>
      </w:tr>
      <w:tr w:rsidR="0011643D" w:rsidRPr="00A84066" w14:paraId="7E4F4E7C" w14:textId="77777777" w:rsidTr="009F2F82">
        <w:tc>
          <w:tcPr>
            <w:tcW w:w="1616" w:type="dxa"/>
            <w:vAlign w:val="center"/>
          </w:tcPr>
          <w:p w14:paraId="7C1F6F0D" w14:textId="2676537B" w:rsidR="0011643D" w:rsidRPr="00A84066" w:rsidRDefault="0011643D" w:rsidP="00D1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1 рік</w:t>
            </w:r>
          </w:p>
        </w:tc>
        <w:tc>
          <w:tcPr>
            <w:tcW w:w="6176" w:type="dxa"/>
          </w:tcPr>
          <w:p w14:paraId="25196EA4" w14:textId="77777777" w:rsidR="00A84066" w:rsidRDefault="00E71B81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  <w:lang w:val="uk-UA"/>
              </w:rPr>
              <w:t>О</w:t>
            </w:r>
            <w:r w:rsidR="0011643D" w:rsidRPr="00A84066">
              <w:rPr>
                <w:sz w:val="28"/>
                <w:szCs w:val="28"/>
              </w:rPr>
              <w:t>бґрунтування</w:t>
            </w:r>
            <w:r w:rsidRPr="00A84066">
              <w:rPr>
                <w:sz w:val="28"/>
                <w:szCs w:val="28"/>
                <w:lang w:val="uk-UA"/>
              </w:rPr>
              <w:t xml:space="preserve"> та затвердження</w:t>
            </w:r>
            <w:r w:rsidR="0011643D" w:rsidRPr="00A84066">
              <w:rPr>
                <w:sz w:val="28"/>
                <w:szCs w:val="28"/>
              </w:rPr>
              <w:t xml:space="preserve"> теми власного наукового дослідження, визначення змісту, строків виконання та обсягу наукових робіт; вибір та обґрунтування методології проведення власного наукового дослідження, здійснення огляду та аналізу існуючих поглядів та підходів, що розвинулися в сучасній науці за обраним напрямом. Підготовка та публікація не менше 1-ї статті у наукових фахових виданнях (вітчизняних або закордонних) за темою дослідження; участь у науково- практичних конференціях (семінарах) з публікацією тез доповідей.</w:t>
            </w:r>
          </w:p>
          <w:p w14:paraId="5CF4385D" w14:textId="2B9242CD" w:rsidR="00E90A85" w:rsidRPr="00A84066" w:rsidRDefault="00E90A85" w:rsidP="00722092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14:paraId="20231E54" w14:textId="1152312B" w:rsidR="0011643D" w:rsidRPr="00A84066" w:rsidRDefault="0011643D" w:rsidP="00722092">
            <w:pPr>
              <w:rPr>
                <w:sz w:val="28"/>
                <w:szCs w:val="28"/>
              </w:rPr>
            </w:pPr>
            <w:proofErr w:type="spellStart"/>
            <w:r w:rsidRPr="00A84066">
              <w:rPr>
                <w:sz w:val="28"/>
                <w:szCs w:val="28"/>
              </w:rPr>
              <w:t>Затвердження</w:t>
            </w:r>
            <w:proofErr w:type="spellEnd"/>
            <w:r w:rsidRPr="00A84066">
              <w:rPr>
                <w:sz w:val="28"/>
                <w:szCs w:val="28"/>
              </w:rPr>
              <w:t xml:space="preserve"> </w:t>
            </w:r>
            <w:proofErr w:type="spellStart"/>
            <w:r w:rsidRPr="00A84066">
              <w:rPr>
                <w:sz w:val="28"/>
                <w:szCs w:val="28"/>
              </w:rPr>
              <w:t>індивідуального</w:t>
            </w:r>
            <w:proofErr w:type="spellEnd"/>
            <w:r w:rsidRPr="00A84066">
              <w:rPr>
                <w:sz w:val="28"/>
                <w:szCs w:val="28"/>
              </w:rPr>
              <w:t xml:space="preserve"> плану </w:t>
            </w:r>
            <w:proofErr w:type="spellStart"/>
            <w:r w:rsidRPr="00A84066">
              <w:rPr>
                <w:sz w:val="28"/>
                <w:szCs w:val="28"/>
              </w:rPr>
              <w:t>роботи</w:t>
            </w:r>
            <w:proofErr w:type="spellEnd"/>
            <w:r w:rsidRPr="00A84066">
              <w:rPr>
                <w:sz w:val="28"/>
                <w:szCs w:val="28"/>
              </w:rPr>
              <w:t xml:space="preserve"> </w:t>
            </w:r>
            <w:proofErr w:type="spellStart"/>
            <w:r w:rsidRPr="00A84066">
              <w:rPr>
                <w:sz w:val="28"/>
                <w:szCs w:val="28"/>
              </w:rPr>
              <w:t>аспіранта</w:t>
            </w:r>
            <w:proofErr w:type="spellEnd"/>
            <w:r w:rsidRPr="00A84066">
              <w:rPr>
                <w:sz w:val="28"/>
                <w:szCs w:val="28"/>
              </w:rPr>
              <w:t xml:space="preserve"> на </w:t>
            </w:r>
            <w:proofErr w:type="spellStart"/>
            <w:r w:rsidRPr="00A84066">
              <w:rPr>
                <w:sz w:val="28"/>
                <w:szCs w:val="28"/>
              </w:rPr>
              <w:t>вченіи</w:t>
            </w:r>
            <w:proofErr w:type="spellEnd"/>
            <w:r w:rsidRPr="00A84066">
              <w:rPr>
                <w:sz w:val="28"/>
                <w:szCs w:val="28"/>
              </w:rPr>
              <w:t xml:space="preserve">̆ </w:t>
            </w:r>
            <w:proofErr w:type="spellStart"/>
            <w:r w:rsidRPr="00A84066">
              <w:rPr>
                <w:sz w:val="28"/>
                <w:szCs w:val="28"/>
              </w:rPr>
              <w:t>раді</w:t>
            </w:r>
            <w:proofErr w:type="spellEnd"/>
            <w:r w:rsidRPr="00A84066">
              <w:rPr>
                <w:sz w:val="28"/>
                <w:szCs w:val="28"/>
              </w:rPr>
              <w:t xml:space="preserve"> </w:t>
            </w:r>
            <w:proofErr w:type="spellStart"/>
            <w:r w:rsidRPr="00A84066">
              <w:rPr>
                <w:sz w:val="28"/>
                <w:szCs w:val="28"/>
              </w:rPr>
              <w:t>інституту</w:t>
            </w:r>
            <w:proofErr w:type="spellEnd"/>
            <w:r w:rsidR="00385E0A">
              <w:rPr>
                <w:sz w:val="28"/>
                <w:szCs w:val="28"/>
                <w:lang w:val="uk-UA"/>
              </w:rPr>
              <w:t xml:space="preserve"> </w:t>
            </w:r>
            <w:r w:rsidRPr="00A84066">
              <w:rPr>
                <w:sz w:val="28"/>
                <w:szCs w:val="28"/>
              </w:rPr>
              <w:t>/</w:t>
            </w:r>
            <w:r w:rsidR="00385E0A">
              <w:rPr>
                <w:sz w:val="28"/>
                <w:szCs w:val="28"/>
                <w:lang w:val="uk-UA"/>
              </w:rPr>
              <w:t xml:space="preserve"> </w:t>
            </w:r>
            <w:r w:rsidRPr="00A84066">
              <w:rPr>
                <w:sz w:val="28"/>
                <w:szCs w:val="28"/>
              </w:rPr>
              <w:t xml:space="preserve">факультету, </w:t>
            </w:r>
            <w:proofErr w:type="spellStart"/>
            <w:r w:rsidRPr="00A84066">
              <w:rPr>
                <w:sz w:val="28"/>
                <w:szCs w:val="28"/>
              </w:rPr>
              <w:t>звітування</w:t>
            </w:r>
            <w:proofErr w:type="spellEnd"/>
            <w:r w:rsidRPr="00A84066">
              <w:rPr>
                <w:sz w:val="28"/>
                <w:szCs w:val="28"/>
              </w:rPr>
              <w:t xml:space="preserve"> про </w:t>
            </w:r>
            <w:proofErr w:type="spellStart"/>
            <w:r w:rsidRPr="00A84066">
              <w:rPr>
                <w:sz w:val="28"/>
                <w:szCs w:val="28"/>
              </w:rPr>
              <w:t>хід</w:t>
            </w:r>
            <w:proofErr w:type="spellEnd"/>
            <w:r w:rsidRPr="00A84066">
              <w:rPr>
                <w:sz w:val="28"/>
                <w:szCs w:val="28"/>
              </w:rPr>
              <w:t xml:space="preserve"> </w:t>
            </w:r>
            <w:proofErr w:type="spellStart"/>
            <w:r w:rsidRPr="00A84066">
              <w:rPr>
                <w:sz w:val="28"/>
                <w:szCs w:val="28"/>
              </w:rPr>
              <w:t>виконання</w:t>
            </w:r>
            <w:proofErr w:type="spellEnd"/>
            <w:r w:rsidRPr="00A84066">
              <w:rPr>
                <w:sz w:val="28"/>
                <w:szCs w:val="28"/>
              </w:rPr>
              <w:t xml:space="preserve"> </w:t>
            </w:r>
            <w:proofErr w:type="spellStart"/>
            <w:r w:rsidRPr="00A84066">
              <w:rPr>
                <w:sz w:val="28"/>
                <w:szCs w:val="28"/>
              </w:rPr>
              <w:t>індивідуального</w:t>
            </w:r>
            <w:proofErr w:type="spellEnd"/>
            <w:r w:rsidRPr="00A84066">
              <w:rPr>
                <w:sz w:val="28"/>
                <w:szCs w:val="28"/>
              </w:rPr>
              <w:t xml:space="preserve"> плану аспіранта двічі на рік</w:t>
            </w:r>
          </w:p>
        </w:tc>
      </w:tr>
      <w:tr w:rsidR="0011643D" w:rsidRPr="00A84066" w14:paraId="62068023" w14:textId="77777777" w:rsidTr="009F2F82">
        <w:tc>
          <w:tcPr>
            <w:tcW w:w="1616" w:type="dxa"/>
            <w:vAlign w:val="center"/>
          </w:tcPr>
          <w:p w14:paraId="4382E04F" w14:textId="2FEC1C8B" w:rsidR="0011643D" w:rsidRPr="00A84066" w:rsidRDefault="0011643D" w:rsidP="00D1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2 рік</w:t>
            </w:r>
          </w:p>
        </w:tc>
        <w:tc>
          <w:tcPr>
            <w:tcW w:w="6176" w:type="dxa"/>
          </w:tcPr>
          <w:p w14:paraId="3F385D36" w14:textId="1157BF40" w:rsidR="0011643D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</w:t>
            </w:r>
            <w:r w:rsidR="00F813AF" w:rsidRPr="00A84066">
              <w:rPr>
                <w:sz w:val="28"/>
                <w:szCs w:val="28"/>
              </w:rPr>
              <w:t xml:space="preserve"> </w:t>
            </w:r>
            <w:r w:rsidRPr="00A84066">
              <w:rPr>
                <w:sz w:val="28"/>
                <w:szCs w:val="28"/>
              </w:rPr>
              <w:t>Підготовка та публікація не менше 1-ї статті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доповідей.</w:t>
            </w:r>
          </w:p>
          <w:p w14:paraId="0EE41AE2" w14:textId="5825DA66" w:rsidR="00A84066" w:rsidRPr="00A84066" w:rsidRDefault="00A84066" w:rsidP="00722092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14:paraId="5FE7FDF5" w14:textId="1E6CD72C" w:rsidR="0011643D" w:rsidRPr="00A84066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>Звітування про хід виконання індивідуального плану аспіранта двічі на рік</w:t>
            </w:r>
          </w:p>
        </w:tc>
      </w:tr>
      <w:tr w:rsidR="0011643D" w:rsidRPr="00A84066" w14:paraId="566A5B09" w14:textId="77777777" w:rsidTr="009F2F82">
        <w:tc>
          <w:tcPr>
            <w:tcW w:w="1616" w:type="dxa"/>
            <w:vAlign w:val="center"/>
          </w:tcPr>
          <w:p w14:paraId="2E6E9A47" w14:textId="2349687D" w:rsidR="0011643D" w:rsidRPr="00A84066" w:rsidRDefault="0011643D" w:rsidP="00D1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3 рік</w:t>
            </w:r>
          </w:p>
        </w:tc>
        <w:tc>
          <w:tcPr>
            <w:tcW w:w="6176" w:type="dxa"/>
          </w:tcPr>
          <w:p w14:paraId="7E3EFAFB" w14:textId="77777777" w:rsidR="0011643D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>Аналіз та узагальнення отриманих результатів власного наукового дослідження; обґрунтування наукової новизни отриманих результатів, їх теоретичного та/або практичного значення. Підготовка та публікація не менше 1-ї статті у наукових фахових виданнях за темою дослідження; участь у науково-практичних конференціях (семінарах) з публікацією тез доповідей.</w:t>
            </w:r>
          </w:p>
          <w:p w14:paraId="64216E48" w14:textId="5BB65DF2" w:rsidR="00E90A85" w:rsidRPr="00A84066" w:rsidRDefault="00E90A85" w:rsidP="00722092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14:paraId="7190ADD9" w14:textId="2D6B2A20" w:rsidR="0011643D" w:rsidRPr="00A84066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>Звітування про хід виконання індивідуального плану аспіранта двічі на рік</w:t>
            </w:r>
          </w:p>
        </w:tc>
      </w:tr>
      <w:tr w:rsidR="0011643D" w:rsidRPr="00A84066" w14:paraId="10CB5C7E" w14:textId="77777777" w:rsidTr="009F2F82">
        <w:tc>
          <w:tcPr>
            <w:tcW w:w="1616" w:type="dxa"/>
            <w:vAlign w:val="center"/>
          </w:tcPr>
          <w:p w14:paraId="49335630" w14:textId="4F96DE31" w:rsidR="0011643D" w:rsidRPr="00A84066" w:rsidRDefault="0011643D" w:rsidP="00D1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066">
              <w:rPr>
                <w:b/>
                <w:bCs/>
                <w:sz w:val="28"/>
                <w:szCs w:val="28"/>
              </w:rPr>
              <w:t>4 рік</w:t>
            </w:r>
          </w:p>
        </w:tc>
        <w:tc>
          <w:tcPr>
            <w:tcW w:w="6176" w:type="dxa"/>
          </w:tcPr>
          <w:p w14:paraId="517E5B2F" w14:textId="453AAB4F" w:rsidR="0011643D" w:rsidRPr="00A84066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t xml:space="preserve">Оформлення наукових досягнень аспіранта у вигляді дисертації, підведення підсумків щодо повноти висвітлення результатів дисертації в </w:t>
            </w:r>
            <w:r w:rsidRPr="00A84066">
              <w:rPr>
                <w:sz w:val="28"/>
                <w:szCs w:val="28"/>
              </w:rPr>
              <w:lastRenderedPageBreak/>
              <w:t>наукових статтях відповідно чинних вимог. Впровадження одержаних результатів та отримання підтверджувальних документів. Подання документів на попередню експертизу дисертації. Підготовка наукової доповіді для випускної атестації (захисту дисертації).</w:t>
            </w:r>
          </w:p>
        </w:tc>
        <w:tc>
          <w:tcPr>
            <w:tcW w:w="2278" w:type="dxa"/>
          </w:tcPr>
          <w:p w14:paraId="777CFB8E" w14:textId="7A1FD916" w:rsidR="0011643D" w:rsidRPr="00A84066" w:rsidRDefault="0011643D" w:rsidP="00722092">
            <w:pPr>
              <w:rPr>
                <w:sz w:val="28"/>
                <w:szCs w:val="28"/>
              </w:rPr>
            </w:pPr>
            <w:r w:rsidRPr="00A84066">
              <w:rPr>
                <w:sz w:val="28"/>
                <w:szCs w:val="28"/>
              </w:rPr>
              <w:lastRenderedPageBreak/>
              <w:t xml:space="preserve">Звітування про хід виконання індивідуального </w:t>
            </w:r>
            <w:r w:rsidRPr="00A84066">
              <w:rPr>
                <w:sz w:val="28"/>
                <w:szCs w:val="28"/>
              </w:rPr>
              <w:lastRenderedPageBreak/>
              <w:t>плану аспіранта двічі на рік Надання висновку про наукову новизну, теоретичне та практичне значення результатів дисертації</w:t>
            </w:r>
            <w:r w:rsidR="0047321F" w:rsidRPr="00A84066">
              <w:rPr>
                <w:sz w:val="28"/>
                <w:szCs w:val="28"/>
              </w:rPr>
              <w:t xml:space="preserve">. Захист </w:t>
            </w:r>
            <w:r w:rsidR="0047321F" w:rsidRPr="00A84066">
              <w:rPr>
                <w:sz w:val="28"/>
                <w:szCs w:val="28"/>
                <w:lang w:val="en-US"/>
              </w:rPr>
              <w:t xml:space="preserve">PhD </w:t>
            </w:r>
            <w:r w:rsidR="0047321F" w:rsidRPr="00A84066">
              <w:rPr>
                <w:sz w:val="28"/>
                <w:szCs w:val="28"/>
              </w:rPr>
              <w:t>дисертації.</w:t>
            </w:r>
          </w:p>
        </w:tc>
      </w:tr>
    </w:tbl>
    <w:p w14:paraId="22E6C25C" w14:textId="7B6A3F1F" w:rsidR="0011643D" w:rsidRDefault="0011643D" w:rsidP="000F130C"/>
    <w:p w14:paraId="215C0B3C" w14:textId="77777777" w:rsidR="00722092" w:rsidRDefault="00722092" w:rsidP="00A24B96">
      <w:pPr>
        <w:keepNext/>
        <w:jc w:val="center"/>
        <w:rPr>
          <w:b/>
          <w:bCs/>
          <w:sz w:val="28"/>
          <w:szCs w:val="28"/>
          <w:lang w:eastAsia="uk-UA"/>
        </w:rPr>
      </w:pPr>
    </w:p>
    <w:p w14:paraId="06ECA4B9" w14:textId="18CD426F" w:rsidR="00652206" w:rsidRDefault="00652206" w:rsidP="00A24B96">
      <w:pPr>
        <w:keepNext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br w:type="page"/>
      </w:r>
    </w:p>
    <w:p w14:paraId="66C0514E" w14:textId="6327BF8E" w:rsidR="00A24B96" w:rsidRPr="00A84066" w:rsidRDefault="00A24B96" w:rsidP="00A84066">
      <w:pPr>
        <w:keepNext/>
        <w:jc w:val="center"/>
        <w:rPr>
          <w:b/>
          <w:bCs/>
          <w:sz w:val="28"/>
          <w:szCs w:val="28"/>
          <w:lang w:eastAsia="uk-UA"/>
        </w:rPr>
      </w:pPr>
      <w:r w:rsidRPr="00A84066">
        <w:rPr>
          <w:b/>
          <w:bCs/>
          <w:sz w:val="28"/>
          <w:szCs w:val="28"/>
          <w:lang w:eastAsia="uk-UA"/>
        </w:rPr>
        <w:lastRenderedPageBreak/>
        <w:t>5. ФОРМА ВИПУСКНОЇ АТЕСТАЦІЇ ЗДОБУВАЧІВ ВИЩОЇ ОСВІТИ</w:t>
      </w:r>
    </w:p>
    <w:p w14:paraId="7AFBFB25" w14:textId="77777777" w:rsidR="00A24B96" w:rsidRPr="000E77FD" w:rsidRDefault="00A24B96" w:rsidP="00A24B96">
      <w:pPr>
        <w:rPr>
          <w:lang w:eastAsia="uk-UA"/>
        </w:rPr>
      </w:pPr>
    </w:p>
    <w:p w14:paraId="2FDEA42B" w14:textId="2B0F0C48" w:rsidR="00A24B96" w:rsidRPr="00E71B81" w:rsidRDefault="00A24B96" w:rsidP="00E71B81">
      <w:pPr>
        <w:spacing w:before="100"/>
        <w:ind w:firstLine="720"/>
        <w:jc w:val="both"/>
        <w:rPr>
          <w:color w:val="000000" w:themeColor="text1"/>
          <w:sz w:val="28"/>
          <w:szCs w:val="28"/>
          <w:lang w:eastAsia="uk-UA"/>
        </w:rPr>
      </w:pPr>
      <w:r w:rsidRPr="00E71B81">
        <w:rPr>
          <w:color w:val="000000" w:themeColor="text1"/>
          <w:sz w:val="28"/>
          <w:szCs w:val="28"/>
        </w:rPr>
        <w:t>Випускна атестація здобувача наукового ступеня доктор філософії з філології за освітньо-науковою програмою «</w:t>
      </w:r>
      <w:r w:rsidR="00B77B93">
        <w:rPr>
          <w:color w:val="000000" w:themeColor="text1"/>
          <w:sz w:val="28"/>
          <w:szCs w:val="28"/>
          <w:lang w:val="uk-UA"/>
        </w:rPr>
        <w:t>Філологія</w:t>
      </w:r>
      <w:r w:rsidRPr="00E71B81">
        <w:rPr>
          <w:color w:val="000000" w:themeColor="text1"/>
          <w:sz w:val="28"/>
          <w:szCs w:val="28"/>
        </w:rPr>
        <w:t xml:space="preserve">» проводиться у формі </w:t>
      </w:r>
      <w:r w:rsidR="00BD6F42">
        <w:rPr>
          <w:color w:val="000000" w:themeColor="text1"/>
          <w:sz w:val="28"/>
          <w:szCs w:val="28"/>
          <w:lang w:val="uk-UA"/>
        </w:rPr>
        <w:t xml:space="preserve">публічного </w:t>
      </w:r>
      <w:r w:rsidRPr="00E71B81">
        <w:rPr>
          <w:color w:val="000000" w:themeColor="text1"/>
          <w:sz w:val="28"/>
          <w:szCs w:val="28"/>
        </w:rPr>
        <w:t>захисту кваліфікаційної роботи (кандидатської дисертації)</w:t>
      </w:r>
      <w:r w:rsidR="00E71B81">
        <w:rPr>
          <w:color w:val="000000" w:themeColor="text1"/>
          <w:sz w:val="28"/>
          <w:szCs w:val="28"/>
          <w:lang w:val="uk-UA"/>
        </w:rPr>
        <w:t>.</w:t>
      </w:r>
      <w:r w:rsidRPr="00E71B81">
        <w:rPr>
          <w:color w:val="000000" w:themeColor="text1"/>
          <w:sz w:val="28"/>
          <w:szCs w:val="28"/>
        </w:rPr>
        <w:t xml:space="preserve"> </w:t>
      </w:r>
      <w:r w:rsidR="00E71B81" w:rsidRPr="00E71B81">
        <w:rPr>
          <w:color w:val="000000" w:themeColor="text1"/>
          <w:sz w:val="28"/>
          <w:szCs w:val="28"/>
        </w:rPr>
        <w:t xml:space="preserve">Кваліфікаційна робота перевіряється на плагіат та після захисту розміщується </w:t>
      </w:r>
      <w:r w:rsidR="00E74C7E">
        <w:rPr>
          <w:color w:val="000000" w:themeColor="text1"/>
          <w:sz w:val="28"/>
          <w:szCs w:val="28"/>
          <w:lang w:val="uk-UA"/>
        </w:rPr>
        <w:t>у</w:t>
      </w:r>
      <w:r w:rsidR="00E71B81" w:rsidRPr="00E71B81">
        <w:rPr>
          <w:color w:val="000000" w:themeColor="text1"/>
          <w:sz w:val="28"/>
          <w:szCs w:val="28"/>
        </w:rPr>
        <w:t xml:space="preserve"> репозиторії НТБ Університету для вільного доступу. Атестація здійснюється відкрито та публічно. Випускна атестація </w:t>
      </w:r>
      <w:r w:rsidRPr="00E71B81">
        <w:rPr>
          <w:color w:val="000000" w:themeColor="text1"/>
          <w:sz w:val="28"/>
          <w:szCs w:val="28"/>
        </w:rPr>
        <w:t xml:space="preserve">завершується видачею документа встановленого зразка про присудження йому наукового ступеня доктор філософії з присвоєнням кваліфікації доктор філософії з філології за освітньо-науковою програмою </w:t>
      </w:r>
      <w:r w:rsidR="001F257B" w:rsidRPr="00E71B81">
        <w:rPr>
          <w:color w:val="000000" w:themeColor="text1"/>
          <w:sz w:val="28"/>
          <w:szCs w:val="28"/>
        </w:rPr>
        <w:t>«</w:t>
      </w:r>
      <w:r w:rsidR="00B77B93">
        <w:rPr>
          <w:color w:val="000000" w:themeColor="text1"/>
          <w:sz w:val="28"/>
          <w:szCs w:val="28"/>
          <w:lang w:val="uk-UA"/>
        </w:rPr>
        <w:t>Філологія</w:t>
      </w:r>
      <w:r w:rsidR="001F257B" w:rsidRPr="00E71B81">
        <w:rPr>
          <w:color w:val="000000" w:themeColor="text1"/>
          <w:sz w:val="28"/>
          <w:szCs w:val="28"/>
        </w:rPr>
        <w:t>»</w:t>
      </w:r>
      <w:r w:rsidRPr="00E71B81">
        <w:rPr>
          <w:color w:val="000000" w:themeColor="text1"/>
          <w:sz w:val="28"/>
          <w:szCs w:val="28"/>
        </w:rPr>
        <w:t xml:space="preserve">. </w:t>
      </w:r>
    </w:p>
    <w:p w14:paraId="0B4CC47D" w14:textId="48382BEE" w:rsidR="00A24B96" w:rsidRDefault="00A24B96" w:rsidP="00A24B96">
      <w:pPr>
        <w:keepNext/>
        <w:jc w:val="center"/>
        <w:rPr>
          <w:b/>
          <w:bCs/>
          <w:sz w:val="28"/>
          <w:szCs w:val="28"/>
          <w:lang w:eastAsia="uk-UA"/>
        </w:rPr>
      </w:pPr>
    </w:p>
    <w:p w14:paraId="3604871E" w14:textId="7A8717EC" w:rsidR="00A24B96" w:rsidRPr="00301DFA" w:rsidRDefault="00A24B96" w:rsidP="000F130C">
      <w:pPr>
        <w:rPr>
          <w:b/>
          <w:bCs/>
          <w:color w:val="FF0000"/>
        </w:rPr>
      </w:pPr>
    </w:p>
    <w:p w14:paraId="2BADA0D0" w14:textId="7E5427B6" w:rsidR="00A24B96" w:rsidRDefault="00A24B96" w:rsidP="000F130C">
      <w:pPr>
        <w:rPr>
          <w:b/>
          <w:bCs/>
        </w:rPr>
      </w:pPr>
      <w:r>
        <w:rPr>
          <w:b/>
          <w:bCs/>
        </w:rPr>
        <w:br w:type="page"/>
      </w:r>
    </w:p>
    <w:p w14:paraId="005B5F25" w14:textId="77777777" w:rsidR="00E535AA" w:rsidRPr="007A6E45" w:rsidRDefault="00E535AA" w:rsidP="00E535AA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6</w:t>
      </w:r>
      <w:r w:rsidRPr="007A6E45">
        <w:rPr>
          <w:b/>
          <w:bCs/>
          <w:sz w:val="28"/>
          <w:szCs w:val="28"/>
          <w:lang w:eastAsia="uk-UA"/>
        </w:rPr>
        <w:t xml:space="preserve">. </w:t>
      </w:r>
      <w:r w:rsidRPr="007A6E45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МАТРИЦЯ ВІДПОВІДНОСТІ ПРОГРАМНИХ КОМПЕТЕНТНОСТЕЙ </w:t>
      </w:r>
    </w:p>
    <w:p w14:paraId="4C5DC73D" w14:textId="6BA1A228" w:rsidR="00E535AA" w:rsidRDefault="00E535AA" w:rsidP="00E535AA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7A6E45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КОМПОНЕНТАМ ОСВІТНЬОЇ ПРОГРАМИ</w:t>
      </w:r>
    </w:p>
    <w:p w14:paraId="32D6D404" w14:textId="77777777" w:rsidR="00D53850" w:rsidRDefault="00D53850" w:rsidP="00E535AA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</w:p>
    <w:p w14:paraId="44B13CDD" w14:textId="77777777" w:rsidR="00E535AA" w:rsidRPr="001F257B" w:rsidRDefault="00E535AA" w:rsidP="00E535AA">
      <w:pPr>
        <w:rPr>
          <w:b/>
          <w:bCs/>
          <w:sz w:val="10"/>
          <w:szCs w:val="10"/>
        </w:rPr>
      </w:pPr>
    </w:p>
    <w:p w14:paraId="0AB5BA98" w14:textId="5A8A28A1" w:rsidR="00A24B96" w:rsidRDefault="00A24B96" w:rsidP="00A24B96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630"/>
        <w:gridCol w:w="890"/>
        <w:gridCol w:w="918"/>
        <w:gridCol w:w="918"/>
        <w:gridCol w:w="918"/>
        <w:gridCol w:w="921"/>
        <w:gridCol w:w="1128"/>
      </w:tblGrid>
      <w:tr w:rsidR="008E412C" w14:paraId="4A944789" w14:textId="77777777" w:rsidTr="000132BD">
        <w:trPr>
          <w:jc w:val="center"/>
        </w:trPr>
        <w:tc>
          <w:tcPr>
            <w:tcW w:w="1125" w:type="dxa"/>
            <w:vAlign w:val="center"/>
          </w:tcPr>
          <w:p w14:paraId="378ECDE0" w14:textId="77777777" w:rsidR="008E412C" w:rsidRDefault="008E412C" w:rsidP="000132BD">
            <w:pPr>
              <w:jc w:val="center"/>
            </w:pPr>
          </w:p>
        </w:tc>
        <w:tc>
          <w:tcPr>
            <w:tcW w:w="630" w:type="dxa"/>
            <w:vAlign w:val="center"/>
          </w:tcPr>
          <w:p w14:paraId="7C7CED5A" w14:textId="77777777" w:rsidR="008E412C" w:rsidRDefault="008E412C" w:rsidP="000132BD">
            <w:pPr>
              <w:jc w:val="center"/>
            </w:pPr>
            <w:r>
              <w:t>ЗО1</w:t>
            </w:r>
          </w:p>
        </w:tc>
        <w:tc>
          <w:tcPr>
            <w:tcW w:w="890" w:type="dxa"/>
            <w:vAlign w:val="center"/>
          </w:tcPr>
          <w:p w14:paraId="5FAA93DF" w14:textId="77777777" w:rsidR="008E412C" w:rsidRDefault="008E412C" w:rsidP="000132BD">
            <w:pPr>
              <w:jc w:val="center"/>
            </w:pPr>
            <w:r>
              <w:t>ЗО2</w:t>
            </w:r>
          </w:p>
        </w:tc>
        <w:tc>
          <w:tcPr>
            <w:tcW w:w="918" w:type="dxa"/>
            <w:vAlign w:val="center"/>
          </w:tcPr>
          <w:p w14:paraId="2DF7CDB8" w14:textId="77777777" w:rsidR="008E412C" w:rsidRDefault="008E412C" w:rsidP="000132BD">
            <w:pPr>
              <w:jc w:val="center"/>
            </w:pPr>
            <w:r>
              <w:t>ПО1</w:t>
            </w:r>
          </w:p>
        </w:tc>
        <w:tc>
          <w:tcPr>
            <w:tcW w:w="918" w:type="dxa"/>
            <w:vAlign w:val="center"/>
          </w:tcPr>
          <w:p w14:paraId="169BE16A" w14:textId="77777777" w:rsidR="008E412C" w:rsidRDefault="008E412C" w:rsidP="000132BD">
            <w:pPr>
              <w:jc w:val="center"/>
            </w:pPr>
            <w:r>
              <w:t>ПО2</w:t>
            </w:r>
          </w:p>
        </w:tc>
        <w:tc>
          <w:tcPr>
            <w:tcW w:w="918" w:type="dxa"/>
            <w:vAlign w:val="center"/>
          </w:tcPr>
          <w:p w14:paraId="7523639D" w14:textId="77777777" w:rsidR="008E412C" w:rsidRDefault="008E412C" w:rsidP="000132BD">
            <w:pPr>
              <w:jc w:val="center"/>
            </w:pPr>
            <w:r>
              <w:t>ПО3</w:t>
            </w:r>
          </w:p>
        </w:tc>
        <w:tc>
          <w:tcPr>
            <w:tcW w:w="921" w:type="dxa"/>
            <w:vAlign w:val="center"/>
          </w:tcPr>
          <w:p w14:paraId="69B18282" w14:textId="77777777" w:rsidR="008E412C" w:rsidRDefault="008E412C" w:rsidP="000132BD">
            <w:pPr>
              <w:jc w:val="center"/>
            </w:pPr>
            <w:r>
              <w:t>ПО4</w:t>
            </w:r>
          </w:p>
        </w:tc>
        <w:tc>
          <w:tcPr>
            <w:tcW w:w="1128" w:type="dxa"/>
          </w:tcPr>
          <w:p w14:paraId="59E89476" w14:textId="77777777" w:rsidR="008E412C" w:rsidRDefault="008E412C" w:rsidP="000132BD">
            <w:pPr>
              <w:jc w:val="center"/>
            </w:pPr>
            <w:r>
              <w:t>Наукова складова</w:t>
            </w:r>
          </w:p>
        </w:tc>
      </w:tr>
      <w:tr w:rsidR="008E412C" w14:paraId="6B633E86" w14:textId="77777777" w:rsidTr="000132BD">
        <w:trPr>
          <w:jc w:val="center"/>
        </w:trPr>
        <w:tc>
          <w:tcPr>
            <w:tcW w:w="1125" w:type="dxa"/>
            <w:vAlign w:val="center"/>
          </w:tcPr>
          <w:p w14:paraId="3589365A" w14:textId="77777777" w:rsidR="008E412C" w:rsidRDefault="008E412C" w:rsidP="000132BD">
            <w:pPr>
              <w:jc w:val="center"/>
            </w:pPr>
            <w:r>
              <w:t>ЗК 1</w:t>
            </w:r>
          </w:p>
        </w:tc>
        <w:tc>
          <w:tcPr>
            <w:tcW w:w="630" w:type="dxa"/>
            <w:vAlign w:val="center"/>
          </w:tcPr>
          <w:p w14:paraId="6BF6DD87" w14:textId="77777777" w:rsidR="008E412C" w:rsidRDefault="008E412C" w:rsidP="000132BD">
            <w:pPr>
              <w:tabs>
                <w:tab w:val="left" w:pos="691"/>
              </w:tabs>
              <w:jc w:val="center"/>
            </w:pPr>
            <w:r>
              <w:t>+</w:t>
            </w:r>
          </w:p>
        </w:tc>
        <w:tc>
          <w:tcPr>
            <w:tcW w:w="890" w:type="dxa"/>
            <w:vAlign w:val="center"/>
          </w:tcPr>
          <w:p w14:paraId="789D8524" w14:textId="77777777" w:rsidR="008E412C" w:rsidRDefault="008E412C" w:rsidP="000132BD"/>
        </w:tc>
        <w:tc>
          <w:tcPr>
            <w:tcW w:w="918" w:type="dxa"/>
            <w:vAlign w:val="center"/>
          </w:tcPr>
          <w:p w14:paraId="4E09B515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574BBF8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A5C1506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499F71A7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04D7F1C8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151C12B8" w14:textId="77777777" w:rsidTr="000132BD">
        <w:trPr>
          <w:jc w:val="center"/>
        </w:trPr>
        <w:tc>
          <w:tcPr>
            <w:tcW w:w="1125" w:type="dxa"/>
            <w:vAlign w:val="center"/>
          </w:tcPr>
          <w:p w14:paraId="596295B6" w14:textId="77777777" w:rsidR="008E412C" w:rsidRDefault="008E412C" w:rsidP="000132BD">
            <w:pPr>
              <w:jc w:val="center"/>
            </w:pPr>
            <w:r>
              <w:t>ЗК 2</w:t>
            </w:r>
          </w:p>
        </w:tc>
        <w:tc>
          <w:tcPr>
            <w:tcW w:w="630" w:type="dxa"/>
            <w:vAlign w:val="center"/>
          </w:tcPr>
          <w:p w14:paraId="36164AD9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1042379C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575C07CE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0A44328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8B0F66D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77EA8378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7AC29005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13DFE843" w14:textId="77777777" w:rsidTr="000132BD">
        <w:trPr>
          <w:jc w:val="center"/>
        </w:trPr>
        <w:tc>
          <w:tcPr>
            <w:tcW w:w="1125" w:type="dxa"/>
            <w:vAlign w:val="center"/>
          </w:tcPr>
          <w:p w14:paraId="7106DCE8" w14:textId="77777777" w:rsidR="008E412C" w:rsidRDefault="008E412C" w:rsidP="000132BD">
            <w:pPr>
              <w:jc w:val="center"/>
            </w:pPr>
            <w:r>
              <w:t>ЗК 3</w:t>
            </w:r>
          </w:p>
        </w:tc>
        <w:tc>
          <w:tcPr>
            <w:tcW w:w="630" w:type="dxa"/>
            <w:vAlign w:val="center"/>
          </w:tcPr>
          <w:p w14:paraId="2F5595BC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015E250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3BFBF03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E0F896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5179D1B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25F3050E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7715A174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5DBB5AAF" w14:textId="77777777" w:rsidTr="000132BD">
        <w:trPr>
          <w:jc w:val="center"/>
        </w:trPr>
        <w:tc>
          <w:tcPr>
            <w:tcW w:w="1125" w:type="dxa"/>
            <w:vAlign w:val="center"/>
          </w:tcPr>
          <w:p w14:paraId="0FDE1567" w14:textId="77777777" w:rsidR="008E412C" w:rsidRDefault="008E412C" w:rsidP="000132BD">
            <w:pPr>
              <w:jc w:val="center"/>
            </w:pPr>
            <w:r>
              <w:t>ЗК 4</w:t>
            </w:r>
          </w:p>
        </w:tc>
        <w:tc>
          <w:tcPr>
            <w:tcW w:w="630" w:type="dxa"/>
            <w:vAlign w:val="center"/>
          </w:tcPr>
          <w:p w14:paraId="55E7D9B2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3A97743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F52CAD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63D2215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2513008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2FAC89C9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092EA6A2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7EEF06AD" w14:textId="77777777" w:rsidTr="000132BD">
        <w:trPr>
          <w:jc w:val="center"/>
        </w:trPr>
        <w:tc>
          <w:tcPr>
            <w:tcW w:w="1125" w:type="dxa"/>
            <w:vAlign w:val="center"/>
          </w:tcPr>
          <w:p w14:paraId="7792D080" w14:textId="77777777" w:rsidR="008E412C" w:rsidRDefault="008E412C" w:rsidP="000132BD">
            <w:pPr>
              <w:jc w:val="center"/>
            </w:pPr>
            <w:r>
              <w:t>ЗК 5</w:t>
            </w:r>
          </w:p>
        </w:tc>
        <w:tc>
          <w:tcPr>
            <w:tcW w:w="630" w:type="dxa"/>
            <w:vAlign w:val="center"/>
          </w:tcPr>
          <w:p w14:paraId="5655B20A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890" w:type="dxa"/>
            <w:vAlign w:val="center"/>
          </w:tcPr>
          <w:p w14:paraId="309C0712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CC8046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05E76A1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2F9DEC5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56E41510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0708FD6E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6BF0CEE9" w14:textId="77777777" w:rsidTr="000132BD">
        <w:trPr>
          <w:jc w:val="center"/>
        </w:trPr>
        <w:tc>
          <w:tcPr>
            <w:tcW w:w="1125" w:type="dxa"/>
            <w:vAlign w:val="center"/>
          </w:tcPr>
          <w:p w14:paraId="32E01103" w14:textId="77777777" w:rsidR="008E412C" w:rsidRDefault="008E412C" w:rsidP="000132BD">
            <w:pPr>
              <w:jc w:val="center"/>
            </w:pPr>
            <w:r>
              <w:t>ЗК 6</w:t>
            </w:r>
          </w:p>
        </w:tc>
        <w:tc>
          <w:tcPr>
            <w:tcW w:w="630" w:type="dxa"/>
            <w:vAlign w:val="center"/>
          </w:tcPr>
          <w:p w14:paraId="58F964CC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729CD59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5BB599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F68342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BA53DD1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6D4154C3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7E5DB4DF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41568B5A" w14:textId="77777777" w:rsidTr="000132BD">
        <w:trPr>
          <w:jc w:val="center"/>
        </w:trPr>
        <w:tc>
          <w:tcPr>
            <w:tcW w:w="1125" w:type="dxa"/>
            <w:vAlign w:val="center"/>
          </w:tcPr>
          <w:p w14:paraId="103EC33F" w14:textId="77777777" w:rsidR="008E412C" w:rsidRDefault="008E412C" w:rsidP="000132BD">
            <w:pPr>
              <w:jc w:val="center"/>
            </w:pPr>
            <w:r>
              <w:t>ЗК 7</w:t>
            </w:r>
          </w:p>
        </w:tc>
        <w:tc>
          <w:tcPr>
            <w:tcW w:w="630" w:type="dxa"/>
            <w:vAlign w:val="center"/>
          </w:tcPr>
          <w:p w14:paraId="52D51271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533148A0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24BBF838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A2E4ADE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CFB0E46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065F754A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172353E7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52260A37" w14:textId="77777777" w:rsidTr="000132BD">
        <w:trPr>
          <w:jc w:val="center"/>
        </w:trPr>
        <w:tc>
          <w:tcPr>
            <w:tcW w:w="1125" w:type="dxa"/>
            <w:vAlign w:val="center"/>
          </w:tcPr>
          <w:p w14:paraId="302CCBA5" w14:textId="77777777" w:rsidR="008E412C" w:rsidRDefault="008E412C" w:rsidP="000132BD">
            <w:pPr>
              <w:jc w:val="center"/>
            </w:pPr>
            <w:r>
              <w:t>ФК 1</w:t>
            </w:r>
          </w:p>
        </w:tc>
        <w:tc>
          <w:tcPr>
            <w:tcW w:w="630" w:type="dxa"/>
            <w:vAlign w:val="center"/>
          </w:tcPr>
          <w:p w14:paraId="418D4B83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6496C0DF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6721484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6189B5D6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B11C12F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732D1E3C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24EDCEDF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26ED8F95" w14:textId="77777777" w:rsidTr="000132BD">
        <w:trPr>
          <w:jc w:val="center"/>
        </w:trPr>
        <w:tc>
          <w:tcPr>
            <w:tcW w:w="1125" w:type="dxa"/>
            <w:vAlign w:val="center"/>
          </w:tcPr>
          <w:p w14:paraId="1862CB95" w14:textId="77777777" w:rsidR="008E412C" w:rsidRDefault="008E412C" w:rsidP="000132BD">
            <w:pPr>
              <w:jc w:val="center"/>
            </w:pPr>
            <w:r>
              <w:t>ФК 2</w:t>
            </w:r>
          </w:p>
        </w:tc>
        <w:tc>
          <w:tcPr>
            <w:tcW w:w="630" w:type="dxa"/>
            <w:vAlign w:val="center"/>
          </w:tcPr>
          <w:p w14:paraId="2128C050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336684D8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7F032CC1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7D8E399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6A0253F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18C1B25D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59E45068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76746AD9" w14:textId="77777777" w:rsidTr="000132BD">
        <w:trPr>
          <w:jc w:val="center"/>
        </w:trPr>
        <w:tc>
          <w:tcPr>
            <w:tcW w:w="1125" w:type="dxa"/>
            <w:vAlign w:val="center"/>
          </w:tcPr>
          <w:p w14:paraId="02AA0CE4" w14:textId="77777777" w:rsidR="008E412C" w:rsidRDefault="008E412C" w:rsidP="000132BD">
            <w:pPr>
              <w:jc w:val="center"/>
            </w:pPr>
            <w:r>
              <w:t>ФК 3</w:t>
            </w:r>
          </w:p>
        </w:tc>
        <w:tc>
          <w:tcPr>
            <w:tcW w:w="630" w:type="dxa"/>
            <w:vAlign w:val="center"/>
          </w:tcPr>
          <w:p w14:paraId="50BD3E6D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0710ACE7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25C5C11B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2E8E0293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9058C1C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04DCC553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248AA8A4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1FA0FFF8" w14:textId="77777777" w:rsidTr="000132BD">
        <w:trPr>
          <w:jc w:val="center"/>
        </w:trPr>
        <w:tc>
          <w:tcPr>
            <w:tcW w:w="1125" w:type="dxa"/>
            <w:vAlign w:val="center"/>
          </w:tcPr>
          <w:p w14:paraId="6B340DC7" w14:textId="77777777" w:rsidR="008E412C" w:rsidRDefault="008E412C" w:rsidP="000132BD">
            <w:pPr>
              <w:jc w:val="center"/>
            </w:pPr>
            <w:r>
              <w:t>ФК 4</w:t>
            </w:r>
          </w:p>
        </w:tc>
        <w:tc>
          <w:tcPr>
            <w:tcW w:w="630" w:type="dxa"/>
            <w:vAlign w:val="center"/>
          </w:tcPr>
          <w:p w14:paraId="47016A60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1C5AD20C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338E2C9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18611D5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0AFC17D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519EB04D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4FDE5649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24983461" w14:textId="77777777" w:rsidTr="000132BD">
        <w:trPr>
          <w:jc w:val="center"/>
        </w:trPr>
        <w:tc>
          <w:tcPr>
            <w:tcW w:w="1125" w:type="dxa"/>
            <w:vAlign w:val="center"/>
          </w:tcPr>
          <w:p w14:paraId="7E889193" w14:textId="77777777" w:rsidR="008E412C" w:rsidRDefault="008E412C" w:rsidP="000132BD">
            <w:pPr>
              <w:jc w:val="center"/>
            </w:pPr>
            <w:r>
              <w:t>ФК 5</w:t>
            </w:r>
          </w:p>
        </w:tc>
        <w:tc>
          <w:tcPr>
            <w:tcW w:w="630" w:type="dxa"/>
            <w:vAlign w:val="center"/>
          </w:tcPr>
          <w:p w14:paraId="5845B55A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054B2EC4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04DCC5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3A5668C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B5BD822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3D7F70EF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5D1C5FE8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1105AE3F" w14:textId="77777777" w:rsidTr="000132BD">
        <w:trPr>
          <w:jc w:val="center"/>
        </w:trPr>
        <w:tc>
          <w:tcPr>
            <w:tcW w:w="1125" w:type="dxa"/>
            <w:vAlign w:val="center"/>
          </w:tcPr>
          <w:p w14:paraId="7E1E32B1" w14:textId="77777777" w:rsidR="008E412C" w:rsidRDefault="008E412C" w:rsidP="000132BD">
            <w:pPr>
              <w:jc w:val="center"/>
            </w:pPr>
            <w:r>
              <w:t>ФК 6</w:t>
            </w:r>
          </w:p>
        </w:tc>
        <w:tc>
          <w:tcPr>
            <w:tcW w:w="630" w:type="dxa"/>
            <w:vAlign w:val="center"/>
          </w:tcPr>
          <w:p w14:paraId="678BBF1D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772F9D77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8B8C794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63CD6197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925BC30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17B17194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0D5F0313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29D757C2" w14:textId="77777777" w:rsidTr="000132BD">
        <w:trPr>
          <w:jc w:val="center"/>
        </w:trPr>
        <w:tc>
          <w:tcPr>
            <w:tcW w:w="1125" w:type="dxa"/>
            <w:vAlign w:val="center"/>
          </w:tcPr>
          <w:p w14:paraId="21FA5F29" w14:textId="77777777" w:rsidR="008E412C" w:rsidRDefault="008E412C" w:rsidP="000132BD">
            <w:pPr>
              <w:jc w:val="center"/>
            </w:pPr>
            <w:r>
              <w:t>ФК 7</w:t>
            </w:r>
          </w:p>
        </w:tc>
        <w:tc>
          <w:tcPr>
            <w:tcW w:w="630" w:type="dxa"/>
            <w:vAlign w:val="center"/>
          </w:tcPr>
          <w:p w14:paraId="1D216B2F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890" w:type="dxa"/>
            <w:vAlign w:val="center"/>
          </w:tcPr>
          <w:p w14:paraId="2619A1E6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064B465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269573D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E44A31D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3A32755D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3CCD44DB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17D80542" w14:textId="77777777" w:rsidTr="000132BD">
        <w:trPr>
          <w:jc w:val="center"/>
        </w:trPr>
        <w:tc>
          <w:tcPr>
            <w:tcW w:w="1125" w:type="dxa"/>
            <w:vAlign w:val="center"/>
          </w:tcPr>
          <w:p w14:paraId="454E6AEB" w14:textId="77777777" w:rsidR="008E412C" w:rsidRDefault="008E412C" w:rsidP="000132BD">
            <w:pPr>
              <w:jc w:val="center"/>
            </w:pPr>
            <w:r>
              <w:t>ФК 8</w:t>
            </w:r>
          </w:p>
        </w:tc>
        <w:tc>
          <w:tcPr>
            <w:tcW w:w="630" w:type="dxa"/>
            <w:vAlign w:val="center"/>
          </w:tcPr>
          <w:p w14:paraId="6C68911C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0293D3E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C356B7B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286945B9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9A4944F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69DA8D30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00675943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2FE200B9" w14:textId="77777777" w:rsidTr="000132BD">
        <w:trPr>
          <w:jc w:val="center"/>
        </w:trPr>
        <w:tc>
          <w:tcPr>
            <w:tcW w:w="1125" w:type="dxa"/>
            <w:vAlign w:val="center"/>
          </w:tcPr>
          <w:p w14:paraId="554E6502" w14:textId="77777777" w:rsidR="008E412C" w:rsidRDefault="008E412C" w:rsidP="000132BD">
            <w:pPr>
              <w:jc w:val="center"/>
            </w:pPr>
            <w:r>
              <w:t>ФК 9</w:t>
            </w:r>
          </w:p>
        </w:tc>
        <w:tc>
          <w:tcPr>
            <w:tcW w:w="630" w:type="dxa"/>
            <w:vAlign w:val="center"/>
          </w:tcPr>
          <w:p w14:paraId="3B85D021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178E5C3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B74050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CF23BC8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3EC37C1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0823C7A0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5FADF6CD" w14:textId="77777777" w:rsidR="008E412C" w:rsidRDefault="008E412C" w:rsidP="000132BD">
            <w:pPr>
              <w:jc w:val="center"/>
            </w:pPr>
          </w:p>
        </w:tc>
      </w:tr>
      <w:tr w:rsidR="008E412C" w14:paraId="14EB8256" w14:textId="77777777" w:rsidTr="000132BD">
        <w:trPr>
          <w:jc w:val="center"/>
        </w:trPr>
        <w:tc>
          <w:tcPr>
            <w:tcW w:w="1125" w:type="dxa"/>
            <w:vAlign w:val="center"/>
          </w:tcPr>
          <w:p w14:paraId="0C42826A" w14:textId="77777777" w:rsidR="008E412C" w:rsidRDefault="008E412C" w:rsidP="000132BD">
            <w:pPr>
              <w:jc w:val="center"/>
            </w:pPr>
            <w:r>
              <w:t>ФК 10</w:t>
            </w:r>
          </w:p>
        </w:tc>
        <w:tc>
          <w:tcPr>
            <w:tcW w:w="630" w:type="dxa"/>
            <w:vAlign w:val="center"/>
          </w:tcPr>
          <w:p w14:paraId="6E91E1BD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6D8E0991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D11EDE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3E04B86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3EBE2BB9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20A01C18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39628DED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3E85B4E8" w14:textId="77777777" w:rsidTr="000132BD">
        <w:trPr>
          <w:jc w:val="center"/>
        </w:trPr>
        <w:tc>
          <w:tcPr>
            <w:tcW w:w="1125" w:type="dxa"/>
            <w:vAlign w:val="center"/>
          </w:tcPr>
          <w:p w14:paraId="29F3CA6D" w14:textId="77777777" w:rsidR="008E412C" w:rsidRDefault="008E412C" w:rsidP="000132BD">
            <w:pPr>
              <w:jc w:val="center"/>
            </w:pPr>
            <w:r>
              <w:t>ФК 11</w:t>
            </w:r>
          </w:p>
        </w:tc>
        <w:tc>
          <w:tcPr>
            <w:tcW w:w="630" w:type="dxa"/>
            <w:vAlign w:val="center"/>
          </w:tcPr>
          <w:p w14:paraId="08A97F62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69888686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59DBE2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F9511E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4DD5B36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0B00DD65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3B3A16B3" w14:textId="77777777" w:rsidR="008E412C" w:rsidRDefault="008E412C" w:rsidP="000132B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</w:tr>
      <w:tr w:rsidR="008E412C" w14:paraId="4A915218" w14:textId="77777777" w:rsidTr="000132BD">
        <w:trPr>
          <w:jc w:val="center"/>
        </w:trPr>
        <w:tc>
          <w:tcPr>
            <w:tcW w:w="1125" w:type="dxa"/>
            <w:vAlign w:val="center"/>
          </w:tcPr>
          <w:p w14:paraId="2A7A06FE" w14:textId="77777777" w:rsidR="008E412C" w:rsidRDefault="008E412C" w:rsidP="000132BD">
            <w:pPr>
              <w:jc w:val="center"/>
            </w:pPr>
            <w:r>
              <w:t>ФК 12</w:t>
            </w:r>
          </w:p>
        </w:tc>
        <w:tc>
          <w:tcPr>
            <w:tcW w:w="630" w:type="dxa"/>
            <w:vAlign w:val="center"/>
          </w:tcPr>
          <w:p w14:paraId="266B0887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7332FD1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624DB6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F013211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BEA8C7D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701CA133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1561233B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3C656222" w14:textId="77777777" w:rsidTr="000132BD">
        <w:trPr>
          <w:jc w:val="center"/>
        </w:trPr>
        <w:tc>
          <w:tcPr>
            <w:tcW w:w="1125" w:type="dxa"/>
            <w:vAlign w:val="center"/>
          </w:tcPr>
          <w:p w14:paraId="44073D62" w14:textId="77777777" w:rsidR="008E412C" w:rsidRDefault="008E412C" w:rsidP="000132BD">
            <w:pPr>
              <w:jc w:val="center"/>
            </w:pPr>
            <w:r>
              <w:t>ФК 13</w:t>
            </w:r>
          </w:p>
        </w:tc>
        <w:tc>
          <w:tcPr>
            <w:tcW w:w="630" w:type="dxa"/>
            <w:vAlign w:val="center"/>
          </w:tcPr>
          <w:p w14:paraId="64CAAA32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4DF038F3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3C594A0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1DE38981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D1EE95D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65EB63E8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1264B44B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17509E62" w14:textId="77777777" w:rsidTr="000132BD">
        <w:trPr>
          <w:jc w:val="center"/>
        </w:trPr>
        <w:tc>
          <w:tcPr>
            <w:tcW w:w="1125" w:type="dxa"/>
            <w:vAlign w:val="center"/>
          </w:tcPr>
          <w:p w14:paraId="187297BB" w14:textId="77777777" w:rsidR="008E412C" w:rsidRDefault="008E412C" w:rsidP="000132BD">
            <w:pPr>
              <w:jc w:val="center"/>
            </w:pPr>
            <w:r>
              <w:t>ФК 14</w:t>
            </w:r>
          </w:p>
        </w:tc>
        <w:tc>
          <w:tcPr>
            <w:tcW w:w="630" w:type="dxa"/>
            <w:vAlign w:val="center"/>
          </w:tcPr>
          <w:p w14:paraId="7F33B18E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7D2F7F81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223B7FDC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5FA4E879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47743B8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7E6DDAE8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5773FA27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4C9F20FF" w14:textId="77777777" w:rsidTr="000132BD">
        <w:trPr>
          <w:jc w:val="center"/>
        </w:trPr>
        <w:tc>
          <w:tcPr>
            <w:tcW w:w="1125" w:type="dxa"/>
            <w:vAlign w:val="center"/>
          </w:tcPr>
          <w:p w14:paraId="0AD8E4E1" w14:textId="77777777" w:rsidR="008E412C" w:rsidRDefault="008E412C" w:rsidP="000132BD">
            <w:pPr>
              <w:jc w:val="center"/>
            </w:pPr>
            <w:r>
              <w:t>ФК 15</w:t>
            </w:r>
          </w:p>
        </w:tc>
        <w:tc>
          <w:tcPr>
            <w:tcW w:w="630" w:type="dxa"/>
            <w:vAlign w:val="center"/>
          </w:tcPr>
          <w:p w14:paraId="3DD145F5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2075A704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C950437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BCFA1EC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4783C2CF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24D56481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297D7285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44FD5813" w14:textId="77777777" w:rsidTr="000132BD">
        <w:trPr>
          <w:jc w:val="center"/>
        </w:trPr>
        <w:tc>
          <w:tcPr>
            <w:tcW w:w="1125" w:type="dxa"/>
            <w:vAlign w:val="center"/>
          </w:tcPr>
          <w:p w14:paraId="0FC1B7D2" w14:textId="77777777" w:rsidR="008E412C" w:rsidRDefault="008E412C" w:rsidP="000132BD">
            <w:pPr>
              <w:jc w:val="center"/>
            </w:pPr>
            <w:r>
              <w:t>ФК 16</w:t>
            </w:r>
          </w:p>
        </w:tc>
        <w:tc>
          <w:tcPr>
            <w:tcW w:w="630" w:type="dxa"/>
            <w:vAlign w:val="center"/>
          </w:tcPr>
          <w:p w14:paraId="15B5BD52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890" w:type="dxa"/>
            <w:vAlign w:val="center"/>
          </w:tcPr>
          <w:p w14:paraId="782CB7F2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6699B1D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148EA9D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55D4A86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7700C713" w14:textId="77777777" w:rsidR="008E412C" w:rsidRDefault="008E412C" w:rsidP="000132BD">
            <w:pPr>
              <w:jc w:val="center"/>
            </w:pPr>
          </w:p>
        </w:tc>
        <w:tc>
          <w:tcPr>
            <w:tcW w:w="1128" w:type="dxa"/>
          </w:tcPr>
          <w:p w14:paraId="73E22048" w14:textId="77777777" w:rsidR="008E412C" w:rsidRDefault="008E412C" w:rsidP="000132BD">
            <w:pPr>
              <w:jc w:val="center"/>
            </w:pPr>
            <w:r>
              <w:rPr>
                <w:lang w:eastAsia="uk-UA"/>
              </w:rPr>
              <w:t>+</w:t>
            </w:r>
          </w:p>
        </w:tc>
      </w:tr>
      <w:tr w:rsidR="008E412C" w14:paraId="16465DB2" w14:textId="77777777" w:rsidTr="000132BD">
        <w:trPr>
          <w:jc w:val="center"/>
        </w:trPr>
        <w:tc>
          <w:tcPr>
            <w:tcW w:w="1125" w:type="dxa"/>
            <w:vAlign w:val="center"/>
          </w:tcPr>
          <w:p w14:paraId="4628BCB9" w14:textId="77777777" w:rsidR="008E412C" w:rsidRDefault="008E412C" w:rsidP="000132BD">
            <w:pPr>
              <w:jc w:val="center"/>
            </w:pPr>
            <w:r>
              <w:t>ФК 17</w:t>
            </w:r>
          </w:p>
        </w:tc>
        <w:tc>
          <w:tcPr>
            <w:tcW w:w="630" w:type="dxa"/>
            <w:vAlign w:val="center"/>
          </w:tcPr>
          <w:p w14:paraId="23DCEDA9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6D9627CF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48231FA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01C40E61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59684873" w14:textId="77777777" w:rsidR="008E412C" w:rsidRDefault="008E412C" w:rsidP="000132BD">
            <w:pPr>
              <w:jc w:val="center"/>
            </w:pPr>
          </w:p>
        </w:tc>
        <w:tc>
          <w:tcPr>
            <w:tcW w:w="921" w:type="dxa"/>
            <w:vAlign w:val="center"/>
          </w:tcPr>
          <w:p w14:paraId="10B039E0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1128" w:type="dxa"/>
          </w:tcPr>
          <w:p w14:paraId="53A9058A" w14:textId="77777777" w:rsidR="008E412C" w:rsidRDefault="008E412C" w:rsidP="000132BD">
            <w:pPr>
              <w:jc w:val="center"/>
            </w:pPr>
          </w:p>
        </w:tc>
      </w:tr>
      <w:tr w:rsidR="008E412C" w14:paraId="24D8D015" w14:textId="77777777" w:rsidTr="000132BD">
        <w:trPr>
          <w:jc w:val="center"/>
        </w:trPr>
        <w:tc>
          <w:tcPr>
            <w:tcW w:w="1125" w:type="dxa"/>
            <w:vAlign w:val="center"/>
          </w:tcPr>
          <w:p w14:paraId="248531FC" w14:textId="77777777" w:rsidR="008E412C" w:rsidRDefault="008E412C" w:rsidP="000132BD">
            <w:pPr>
              <w:jc w:val="center"/>
            </w:pPr>
            <w:r>
              <w:t>ФК 18</w:t>
            </w:r>
          </w:p>
        </w:tc>
        <w:tc>
          <w:tcPr>
            <w:tcW w:w="630" w:type="dxa"/>
            <w:vAlign w:val="center"/>
          </w:tcPr>
          <w:p w14:paraId="24DB4C7E" w14:textId="77777777" w:rsidR="008E412C" w:rsidRDefault="008E412C" w:rsidP="000132BD">
            <w:pPr>
              <w:jc w:val="center"/>
            </w:pPr>
          </w:p>
        </w:tc>
        <w:tc>
          <w:tcPr>
            <w:tcW w:w="890" w:type="dxa"/>
            <w:vAlign w:val="center"/>
          </w:tcPr>
          <w:p w14:paraId="0C123D3E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2C4213B" w14:textId="77777777" w:rsidR="008E412C" w:rsidRDefault="008E412C" w:rsidP="000132BD">
            <w:pPr>
              <w:jc w:val="center"/>
            </w:pPr>
          </w:p>
        </w:tc>
        <w:tc>
          <w:tcPr>
            <w:tcW w:w="918" w:type="dxa"/>
            <w:vAlign w:val="center"/>
          </w:tcPr>
          <w:p w14:paraId="293BA6A2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18" w:type="dxa"/>
            <w:vAlign w:val="center"/>
          </w:tcPr>
          <w:p w14:paraId="7074524A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14:paraId="3985DEFD" w14:textId="77777777" w:rsidR="008E412C" w:rsidRDefault="008E412C" w:rsidP="000132BD">
            <w:pPr>
              <w:jc w:val="center"/>
            </w:pPr>
            <w:r>
              <w:t>+</w:t>
            </w:r>
          </w:p>
        </w:tc>
        <w:tc>
          <w:tcPr>
            <w:tcW w:w="1128" w:type="dxa"/>
          </w:tcPr>
          <w:p w14:paraId="5FC85E5C" w14:textId="77777777" w:rsidR="008E412C" w:rsidRDefault="008E412C" w:rsidP="000132BD">
            <w:pPr>
              <w:jc w:val="center"/>
            </w:pPr>
          </w:p>
        </w:tc>
      </w:tr>
    </w:tbl>
    <w:p w14:paraId="01458CAC" w14:textId="64325057" w:rsidR="00E535AA" w:rsidRDefault="00E535AA" w:rsidP="00A24B96">
      <w:pPr>
        <w:rPr>
          <w:b/>
          <w:bCs/>
        </w:rPr>
      </w:pPr>
    </w:p>
    <w:p w14:paraId="7940F9BD" w14:textId="57B5DC77" w:rsidR="00D8142B" w:rsidRDefault="00D8142B" w:rsidP="00A24B96">
      <w:pPr>
        <w:rPr>
          <w:b/>
          <w:bCs/>
        </w:rPr>
      </w:pPr>
      <w:r>
        <w:rPr>
          <w:b/>
          <w:bCs/>
        </w:rPr>
        <w:br w:type="page"/>
      </w:r>
    </w:p>
    <w:p w14:paraId="5BCA19F5" w14:textId="09BF31FF" w:rsidR="00E535AA" w:rsidRDefault="00E535AA" w:rsidP="00D8142B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7</w:t>
      </w:r>
      <w:r w:rsidRPr="007A6E45">
        <w:rPr>
          <w:b/>
          <w:bCs/>
          <w:sz w:val="28"/>
          <w:szCs w:val="28"/>
          <w:lang w:eastAsia="uk-UA"/>
        </w:rPr>
        <w:t xml:space="preserve">. </w:t>
      </w:r>
      <w:r w:rsidRPr="007A6E45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МАТРИЦЯ ЗАБЕЗПЕЧЕННЯ ПРОГРАМНИХ РЕЗУЛЬТАТІВ НАВЧАННЯ ВІДПОВІДНИМИ КОМПОНЕНТАМИ ОСВІТНЬОЇ ПРОГРАМИ</w:t>
      </w:r>
    </w:p>
    <w:p w14:paraId="06EDCB6C" w14:textId="77777777" w:rsidR="00D53850" w:rsidRDefault="00D53850" w:rsidP="00D8142B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</w:p>
    <w:p w14:paraId="37F7DCE0" w14:textId="77777777" w:rsidR="00E535AA" w:rsidRDefault="00E535AA" w:rsidP="00A24B96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784"/>
        <w:gridCol w:w="886"/>
        <w:gridCol w:w="912"/>
        <w:gridCol w:w="912"/>
        <w:gridCol w:w="918"/>
        <w:gridCol w:w="918"/>
        <w:gridCol w:w="1128"/>
      </w:tblGrid>
      <w:tr w:rsidR="00B77B93" w:rsidRPr="00722092" w14:paraId="7F9DCE6C" w14:textId="77777777" w:rsidTr="00FB2AFB">
        <w:trPr>
          <w:jc w:val="center"/>
        </w:trPr>
        <w:tc>
          <w:tcPr>
            <w:tcW w:w="1027" w:type="dxa"/>
            <w:vAlign w:val="center"/>
          </w:tcPr>
          <w:p w14:paraId="3AE15E1C" w14:textId="77777777" w:rsidR="00B77B93" w:rsidRPr="00722092" w:rsidRDefault="00B77B93" w:rsidP="00FB2AFB">
            <w:pPr>
              <w:jc w:val="center"/>
              <w:rPr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72E41EC0" w14:textId="77777777" w:rsidR="00B77B93" w:rsidRPr="00722092" w:rsidRDefault="00B77B93" w:rsidP="00FB2AF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ЗО1</w:t>
            </w:r>
          </w:p>
        </w:tc>
        <w:tc>
          <w:tcPr>
            <w:tcW w:w="886" w:type="dxa"/>
            <w:vAlign w:val="center"/>
          </w:tcPr>
          <w:p w14:paraId="347CB000" w14:textId="77777777" w:rsidR="00B77B93" w:rsidRPr="00722092" w:rsidRDefault="00B77B93" w:rsidP="00FB2AF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ЗО2</w:t>
            </w:r>
          </w:p>
        </w:tc>
        <w:tc>
          <w:tcPr>
            <w:tcW w:w="912" w:type="dxa"/>
            <w:vAlign w:val="center"/>
          </w:tcPr>
          <w:p w14:paraId="6893E96B" w14:textId="4B933143" w:rsidR="00B77B93" w:rsidRPr="00774651" w:rsidRDefault="00B77B93" w:rsidP="00FB2AFB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ПО1</w:t>
            </w:r>
          </w:p>
        </w:tc>
        <w:tc>
          <w:tcPr>
            <w:tcW w:w="912" w:type="dxa"/>
            <w:vAlign w:val="center"/>
          </w:tcPr>
          <w:p w14:paraId="0D6E8C36" w14:textId="6834AC4E" w:rsidR="00B77B93" w:rsidRPr="00774651" w:rsidRDefault="00B77B93" w:rsidP="00FB2AFB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ПО2</w:t>
            </w:r>
          </w:p>
        </w:tc>
        <w:tc>
          <w:tcPr>
            <w:tcW w:w="918" w:type="dxa"/>
            <w:vAlign w:val="center"/>
          </w:tcPr>
          <w:p w14:paraId="65059B07" w14:textId="221E0383" w:rsidR="00B77B93" w:rsidRPr="00774651" w:rsidRDefault="00B77B93" w:rsidP="00FB2AFB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ПО3</w:t>
            </w:r>
          </w:p>
        </w:tc>
        <w:tc>
          <w:tcPr>
            <w:tcW w:w="918" w:type="dxa"/>
            <w:vAlign w:val="center"/>
          </w:tcPr>
          <w:p w14:paraId="23194A37" w14:textId="7102BC0B" w:rsidR="00B77B93" w:rsidRPr="00774651" w:rsidRDefault="00B77B93" w:rsidP="00FB2AFB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ПО4</w:t>
            </w:r>
          </w:p>
        </w:tc>
        <w:tc>
          <w:tcPr>
            <w:tcW w:w="1128" w:type="dxa"/>
          </w:tcPr>
          <w:p w14:paraId="1C40DE53" w14:textId="77777777" w:rsidR="00B77B93" w:rsidRPr="001F257B" w:rsidRDefault="00B77B93" w:rsidP="00FB2AFB">
            <w:pPr>
              <w:jc w:val="center"/>
              <w:rPr>
                <w:szCs w:val="26"/>
                <w:highlight w:val="yellow"/>
              </w:rPr>
            </w:pPr>
            <w:r w:rsidRPr="00F813AF">
              <w:t>Наукова складова</w:t>
            </w:r>
          </w:p>
        </w:tc>
      </w:tr>
      <w:tr w:rsidR="00B77B93" w:rsidRPr="00722092" w14:paraId="4A38ECE1" w14:textId="77777777" w:rsidTr="00FB2AFB">
        <w:trPr>
          <w:jc w:val="center"/>
        </w:trPr>
        <w:tc>
          <w:tcPr>
            <w:tcW w:w="1027" w:type="dxa"/>
            <w:vAlign w:val="center"/>
          </w:tcPr>
          <w:p w14:paraId="6404EEE2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1</w:t>
            </w:r>
          </w:p>
        </w:tc>
        <w:tc>
          <w:tcPr>
            <w:tcW w:w="784" w:type="dxa"/>
            <w:vAlign w:val="center"/>
          </w:tcPr>
          <w:p w14:paraId="2C4D3270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2894C077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6F193578" w14:textId="28882E25" w:rsidR="00B77B93" w:rsidRPr="00822C3F" w:rsidRDefault="00B77B93" w:rsidP="00D8142B">
            <w:pPr>
              <w:tabs>
                <w:tab w:val="left" w:pos="82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35254198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71522794" w14:textId="1A2ED4A9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7C53DEA" w14:textId="1ACB1C9B" w:rsidR="00B77B93" w:rsidRPr="00822C3F" w:rsidRDefault="00B77B93" w:rsidP="00D8142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4E5429A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09F9CBB3" w14:textId="77777777" w:rsidTr="00FB2AFB">
        <w:trPr>
          <w:jc w:val="center"/>
        </w:trPr>
        <w:tc>
          <w:tcPr>
            <w:tcW w:w="1027" w:type="dxa"/>
            <w:vAlign w:val="center"/>
          </w:tcPr>
          <w:p w14:paraId="04E452E7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2</w:t>
            </w:r>
          </w:p>
        </w:tc>
        <w:tc>
          <w:tcPr>
            <w:tcW w:w="784" w:type="dxa"/>
            <w:vAlign w:val="center"/>
          </w:tcPr>
          <w:p w14:paraId="464D0F41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154F1851" w14:textId="7AB12E42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2D09EBB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70A50560" w14:textId="0422DA07" w:rsidR="00B77B93" w:rsidRPr="00822C3F" w:rsidRDefault="00B77B93" w:rsidP="00D8142B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05CC26AB" w14:textId="6382EAF6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03F42C17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494C2A26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009A0C4A" w14:textId="77777777" w:rsidTr="00FB2AFB">
        <w:trPr>
          <w:jc w:val="center"/>
        </w:trPr>
        <w:tc>
          <w:tcPr>
            <w:tcW w:w="1027" w:type="dxa"/>
            <w:vAlign w:val="center"/>
          </w:tcPr>
          <w:p w14:paraId="4F0847FA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3</w:t>
            </w:r>
          </w:p>
        </w:tc>
        <w:tc>
          <w:tcPr>
            <w:tcW w:w="784" w:type="dxa"/>
            <w:vAlign w:val="center"/>
          </w:tcPr>
          <w:p w14:paraId="0BBE1345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15F6028E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5D67B731" w14:textId="296E4C1F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6EEBA957" w14:textId="2A72ADA8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61CC66F0" w14:textId="23D7551D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995FA99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09BBB1A0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66374D65" w14:textId="77777777" w:rsidTr="00FB2AFB">
        <w:trPr>
          <w:jc w:val="center"/>
        </w:trPr>
        <w:tc>
          <w:tcPr>
            <w:tcW w:w="1027" w:type="dxa"/>
            <w:vAlign w:val="center"/>
          </w:tcPr>
          <w:p w14:paraId="30D61919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4</w:t>
            </w:r>
          </w:p>
        </w:tc>
        <w:tc>
          <w:tcPr>
            <w:tcW w:w="784" w:type="dxa"/>
            <w:vAlign w:val="center"/>
          </w:tcPr>
          <w:p w14:paraId="208D9FFD" w14:textId="552A8EB9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86" w:type="dxa"/>
            <w:vAlign w:val="center"/>
          </w:tcPr>
          <w:p w14:paraId="743F6BF6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4C1C39D3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71E32CA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33356DDE" w14:textId="7BC3FB3C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23C4BE15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4DBCFCB3" w14:textId="77777777" w:rsidR="00B77B93" w:rsidRPr="00822C3F" w:rsidRDefault="00B77B93" w:rsidP="00D8142B">
            <w:pPr>
              <w:jc w:val="center"/>
              <w:rPr>
                <w:lang w:eastAsia="uk-UA"/>
              </w:rPr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6A19487F" w14:textId="77777777" w:rsidTr="00FB2AFB">
        <w:trPr>
          <w:jc w:val="center"/>
        </w:trPr>
        <w:tc>
          <w:tcPr>
            <w:tcW w:w="1027" w:type="dxa"/>
            <w:vAlign w:val="center"/>
          </w:tcPr>
          <w:p w14:paraId="72A10AE2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5</w:t>
            </w:r>
          </w:p>
        </w:tc>
        <w:tc>
          <w:tcPr>
            <w:tcW w:w="784" w:type="dxa"/>
            <w:vAlign w:val="center"/>
          </w:tcPr>
          <w:p w14:paraId="272B6F39" w14:textId="57C01AE1" w:rsidR="00B77B93" w:rsidRPr="00822C3F" w:rsidRDefault="00B77B93" w:rsidP="00D8142B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Align w:val="center"/>
          </w:tcPr>
          <w:p w14:paraId="48569F92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7CDCA8C8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3843F073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216C45EB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51C30F8D" w14:textId="2A223E6D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1128" w:type="dxa"/>
          </w:tcPr>
          <w:p w14:paraId="4338837E" w14:textId="7130CC46" w:rsidR="00B77B93" w:rsidRPr="00822C3F" w:rsidRDefault="00B77B93" w:rsidP="00D8142B">
            <w:pPr>
              <w:jc w:val="center"/>
            </w:pPr>
          </w:p>
        </w:tc>
      </w:tr>
      <w:tr w:rsidR="00B77B93" w:rsidRPr="00722092" w14:paraId="06954468" w14:textId="77777777" w:rsidTr="00FB2AFB">
        <w:trPr>
          <w:jc w:val="center"/>
        </w:trPr>
        <w:tc>
          <w:tcPr>
            <w:tcW w:w="1027" w:type="dxa"/>
            <w:vAlign w:val="center"/>
          </w:tcPr>
          <w:p w14:paraId="66FF142A" w14:textId="77777777" w:rsidR="00B77B93" w:rsidRPr="00722092" w:rsidRDefault="00B77B93" w:rsidP="00D8142B">
            <w:pPr>
              <w:jc w:val="center"/>
              <w:rPr>
                <w:szCs w:val="26"/>
              </w:rPr>
            </w:pPr>
            <w:r w:rsidRPr="00722092">
              <w:rPr>
                <w:szCs w:val="26"/>
              </w:rPr>
              <w:t>ПРН 6</w:t>
            </w:r>
          </w:p>
        </w:tc>
        <w:tc>
          <w:tcPr>
            <w:tcW w:w="784" w:type="dxa"/>
            <w:vAlign w:val="center"/>
          </w:tcPr>
          <w:p w14:paraId="62B57BE7" w14:textId="14A34ED9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86" w:type="dxa"/>
            <w:vAlign w:val="center"/>
          </w:tcPr>
          <w:p w14:paraId="675F354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054173FD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3B0B54B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3CBE36AB" w14:textId="1B151925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68440274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141F0F29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42F7921E" w14:textId="77777777" w:rsidTr="00FB2AFB">
        <w:trPr>
          <w:jc w:val="center"/>
        </w:trPr>
        <w:tc>
          <w:tcPr>
            <w:tcW w:w="1027" w:type="dxa"/>
            <w:vAlign w:val="center"/>
          </w:tcPr>
          <w:p w14:paraId="276DF936" w14:textId="77777777" w:rsidR="00B77B93" w:rsidRPr="00822C3F" w:rsidRDefault="00B77B93" w:rsidP="00D8142B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7</w:t>
            </w:r>
          </w:p>
        </w:tc>
        <w:tc>
          <w:tcPr>
            <w:tcW w:w="784" w:type="dxa"/>
            <w:vAlign w:val="center"/>
          </w:tcPr>
          <w:p w14:paraId="40FE65A2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7A8DC998" w14:textId="3D41C2E0" w:rsidR="00B77B93" w:rsidRPr="00822C3F" w:rsidRDefault="00B77B93" w:rsidP="00D8142B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vAlign w:val="center"/>
          </w:tcPr>
          <w:p w14:paraId="255831CF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437B85E6" w14:textId="251D506E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4CCAF21" w14:textId="59FA0AC1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6B677860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7B81F096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6D010661" w14:textId="77777777" w:rsidTr="00FB2AFB">
        <w:trPr>
          <w:jc w:val="center"/>
        </w:trPr>
        <w:tc>
          <w:tcPr>
            <w:tcW w:w="1027" w:type="dxa"/>
            <w:vAlign w:val="center"/>
          </w:tcPr>
          <w:p w14:paraId="2EAD6AD5" w14:textId="77777777" w:rsidR="00B77B93" w:rsidRPr="00822C3F" w:rsidRDefault="00B77B93" w:rsidP="00D8142B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8</w:t>
            </w:r>
          </w:p>
        </w:tc>
        <w:tc>
          <w:tcPr>
            <w:tcW w:w="784" w:type="dxa"/>
            <w:vAlign w:val="center"/>
          </w:tcPr>
          <w:p w14:paraId="4DE8305D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5F944875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3896D1D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0CFD63E0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6FED4D62" w14:textId="554D16DF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DBE8D9A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124B4775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7163401C" w14:textId="77777777" w:rsidTr="00FB2AFB">
        <w:trPr>
          <w:jc w:val="center"/>
        </w:trPr>
        <w:tc>
          <w:tcPr>
            <w:tcW w:w="1027" w:type="dxa"/>
            <w:vAlign w:val="center"/>
          </w:tcPr>
          <w:p w14:paraId="5B5E9DE4" w14:textId="77777777" w:rsidR="00B77B93" w:rsidRPr="00822C3F" w:rsidRDefault="00B77B93" w:rsidP="00D8142B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9</w:t>
            </w:r>
          </w:p>
        </w:tc>
        <w:tc>
          <w:tcPr>
            <w:tcW w:w="784" w:type="dxa"/>
            <w:vAlign w:val="center"/>
          </w:tcPr>
          <w:p w14:paraId="57DC07F9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2F2AB4A0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45704888" w14:textId="69A9253D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7F9B5442" w14:textId="77777777" w:rsidR="00B77B93" w:rsidRPr="00822C3F" w:rsidRDefault="00B77B93" w:rsidP="00D8142B">
            <w:pPr>
              <w:jc w:val="center"/>
              <w:rPr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04FC536D" w14:textId="7EE54B66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5F19425B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67137B04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6335ED0A" w14:textId="77777777" w:rsidTr="00FB2AFB">
        <w:trPr>
          <w:jc w:val="center"/>
        </w:trPr>
        <w:tc>
          <w:tcPr>
            <w:tcW w:w="1027" w:type="dxa"/>
            <w:vAlign w:val="center"/>
          </w:tcPr>
          <w:p w14:paraId="079F7573" w14:textId="77777777" w:rsidR="00B77B93" w:rsidRPr="00822C3F" w:rsidRDefault="00B77B93" w:rsidP="00D8142B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0</w:t>
            </w:r>
          </w:p>
        </w:tc>
        <w:tc>
          <w:tcPr>
            <w:tcW w:w="784" w:type="dxa"/>
            <w:vAlign w:val="center"/>
          </w:tcPr>
          <w:p w14:paraId="0B69793F" w14:textId="77777777" w:rsidR="00B77B93" w:rsidRPr="00822C3F" w:rsidRDefault="00B77B93" w:rsidP="00D8142B">
            <w:pPr>
              <w:jc w:val="center"/>
            </w:pPr>
          </w:p>
        </w:tc>
        <w:tc>
          <w:tcPr>
            <w:tcW w:w="886" w:type="dxa"/>
            <w:vAlign w:val="center"/>
          </w:tcPr>
          <w:p w14:paraId="685D2FC4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2" w:type="dxa"/>
            <w:vAlign w:val="center"/>
          </w:tcPr>
          <w:p w14:paraId="0C47CD35" w14:textId="4C09AEE4" w:rsidR="00B77B93" w:rsidRPr="00822C3F" w:rsidRDefault="00B77B93" w:rsidP="00D81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39980F0B" w14:textId="7792CFAC" w:rsidR="00B77B93" w:rsidRPr="00822C3F" w:rsidRDefault="00B77B93" w:rsidP="00D8142B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1985F9F5" w14:textId="77777777" w:rsidR="00B77B93" w:rsidRPr="00822C3F" w:rsidRDefault="00B77B93" w:rsidP="00D8142B">
            <w:pPr>
              <w:jc w:val="center"/>
            </w:pPr>
          </w:p>
        </w:tc>
        <w:tc>
          <w:tcPr>
            <w:tcW w:w="918" w:type="dxa"/>
            <w:vAlign w:val="center"/>
          </w:tcPr>
          <w:p w14:paraId="43D2E121" w14:textId="77777777" w:rsidR="00B77B93" w:rsidRPr="00822C3F" w:rsidRDefault="00B77B93" w:rsidP="00D8142B">
            <w:pPr>
              <w:jc w:val="center"/>
            </w:pPr>
          </w:p>
        </w:tc>
        <w:tc>
          <w:tcPr>
            <w:tcW w:w="1128" w:type="dxa"/>
          </w:tcPr>
          <w:p w14:paraId="0C138084" w14:textId="77777777" w:rsidR="00B77B93" w:rsidRPr="00822C3F" w:rsidRDefault="00B77B93" w:rsidP="00D8142B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503E13C6" w14:textId="77777777" w:rsidTr="00FB2AFB">
        <w:trPr>
          <w:jc w:val="center"/>
        </w:trPr>
        <w:tc>
          <w:tcPr>
            <w:tcW w:w="1027" w:type="dxa"/>
            <w:vAlign w:val="center"/>
          </w:tcPr>
          <w:p w14:paraId="26D39577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784" w:type="dxa"/>
            <w:vAlign w:val="center"/>
          </w:tcPr>
          <w:p w14:paraId="1E19C13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5D16EDD1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610C53CD" w14:textId="207DFD40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30F7D855" w14:textId="639D184F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2F330E32" w14:textId="09BB02FA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54B45B6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26240E1C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4A23B4D3" w14:textId="77777777" w:rsidTr="00FB2AFB">
        <w:trPr>
          <w:jc w:val="center"/>
        </w:trPr>
        <w:tc>
          <w:tcPr>
            <w:tcW w:w="1027" w:type="dxa"/>
            <w:vAlign w:val="center"/>
          </w:tcPr>
          <w:p w14:paraId="78897755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784" w:type="dxa"/>
            <w:vAlign w:val="center"/>
          </w:tcPr>
          <w:p w14:paraId="4CB3E101" w14:textId="0AD2EAA2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Align w:val="center"/>
          </w:tcPr>
          <w:p w14:paraId="2BCBB736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5B466773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36FB7D65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690664A1" w14:textId="1F4E1A81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354F65A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41FAB5F8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4637513F" w14:textId="77777777" w:rsidTr="00FB2AFB">
        <w:trPr>
          <w:jc w:val="center"/>
        </w:trPr>
        <w:tc>
          <w:tcPr>
            <w:tcW w:w="1027" w:type="dxa"/>
            <w:vAlign w:val="center"/>
          </w:tcPr>
          <w:p w14:paraId="56DCD24D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784" w:type="dxa"/>
            <w:vAlign w:val="center"/>
          </w:tcPr>
          <w:p w14:paraId="707CB108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7AA070A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00AB7955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4D5A5C37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1E907583" w14:textId="118F6A4D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26F8E521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357AE1DB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58C4BBEC" w14:textId="77777777" w:rsidTr="00FB2AFB">
        <w:trPr>
          <w:jc w:val="center"/>
        </w:trPr>
        <w:tc>
          <w:tcPr>
            <w:tcW w:w="1027" w:type="dxa"/>
            <w:vAlign w:val="center"/>
          </w:tcPr>
          <w:p w14:paraId="5334AAB0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784" w:type="dxa"/>
            <w:vAlign w:val="center"/>
          </w:tcPr>
          <w:p w14:paraId="268502BF" w14:textId="33A2B57C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Align w:val="center"/>
          </w:tcPr>
          <w:p w14:paraId="57C726F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0737C159" w14:textId="3703D4B7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01012A7C" w14:textId="1A0EF34E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24C77E89" w14:textId="5AAA805A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144E1D0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13BD1B15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1AA1C7F0" w14:textId="77777777" w:rsidTr="00FB2AFB">
        <w:trPr>
          <w:jc w:val="center"/>
        </w:trPr>
        <w:tc>
          <w:tcPr>
            <w:tcW w:w="1027" w:type="dxa"/>
            <w:vAlign w:val="center"/>
          </w:tcPr>
          <w:p w14:paraId="0E6A3347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784" w:type="dxa"/>
            <w:vAlign w:val="center"/>
          </w:tcPr>
          <w:p w14:paraId="1B3DE132" w14:textId="626A36F5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86" w:type="dxa"/>
            <w:vAlign w:val="center"/>
          </w:tcPr>
          <w:p w14:paraId="2FF4E9B2" w14:textId="59E39CD9" w:rsidR="00B77B93" w:rsidRPr="00822C3F" w:rsidRDefault="00915D08" w:rsidP="00005A3E">
            <w:pPr>
              <w:jc w:val="center"/>
            </w:pPr>
            <w:r w:rsidRPr="00822C3F"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2387B2D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27E5576C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2457983D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4F78130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4C7E0C11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7B5E21F6" w14:textId="77777777" w:rsidTr="00FB2AFB">
        <w:trPr>
          <w:jc w:val="center"/>
        </w:trPr>
        <w:tc>
          <w:tcPr>
            <w:tcW w:w="1027" w:type="dxa"/>
            <w:vAlign w:val="center"/>
          </w:tcPr>
          <w:p w14:paraId="4B7FFAE8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784" w:type="dxa"/>
            <w:vAlign w:val="center"/>
          </w:tcPr>
          <w:p w14:paraId="07C98361" w14:textId="6D92C30F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86" w:type="dxa"/>
            <w:vAlign w:val="center"/>
          </w:tcPr>
          <w:p w14:paraId="58C1E5B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09DE285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2ABD86D7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43EAB0A9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1D8812F9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084C8A31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7779A7D3" w14:textId="77777777" w:rsidTr="00FB2AFB">
        <w:trPr>
          <w:jc w:val="center"/>
        </w:trPr>
        <w:tc>
          <w:tcPr>
            <w:tcW w:w="1027" w:type="dxa"/>
            <w:vAlign w:val="center"/>
          </w:tcPr>
          <w:p w14:paraId="6549C1FE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>ПРН 1</w:t>
            </w:r>
            <w:r>
              <w:rPr>
                <w:szCs w:val="26"/>
                <w:lang w:val="uk-UA"/>
              </w:rPr>
              <w:t>7</w:t>
            </w:r>
          </w:p>
        </w:tc>
        <w:tc>
          <w:tcPr>
            <w:tcW w:w="784" w:type="dxa"/>
            <w:vAlign w:val="center"/>
          </w:tcPr>
          <w:p w14:paraId="59A40F34" w14:textId="5B1D8786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86" w:type="dxa"/>
            <w:vAlign w:val="center"/>
          </w:tcPr>
          <w:p w14:paraId="05E8273E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5908DD1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4415A43A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0D4A10C0" w14:textId="518074FA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6D715AC2" w14:textId="7AAE4AF2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1128" w:type="dxa"/>
          </w:tcPr>
          <w:p w14:paraId="30B3A97B" w14:textId="77777777" w:rsidR="00B77B93" w:rsidRPr="00822C3F" w:rsidRDefault="00B77B93" w:rsidP="00005A3E">
            <w:pPr>
              <w:jc w:val="center"/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3C4D07ED" w14:textId="77777777" w:rsidTr="00FB2AFB">
        <w:trPr>
          <w:jc w:val="center"/>
        </w:trPr>
        <w:tc>
          <w:tcPr>
            <w:tcW w:w="1027" w:type="dxa"/>
            <w:vAlign w:val="center"/>
          </w:tcPr>
          <w:p w14:paraId="1128492F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18</w:t>
            </w:r>
          </w:p>
        </w:tc>
        <w:tc>
          <w:tcPr>
            <w:tcW w:w="784" w:type="dxa"/>
            <w:vAlign w:val="center"/>
          </w:tcPr>
          <w:p w14:paraId="518C498B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0DEE3F8D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53C0C593" w14:textId="125A896B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25687D55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349CF30E" w14:textId="561F4E4B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04253D6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23B044D3" w14:textId="77777777" w:rsidR="00B77B93" w:rsidRPr="00822C3F" w:rsidRDefault="00B77B93" w:rsidP="00005A3E">
            <w:pPr>
              <w:jc w:val="center"/>
              <w:rPr>
                <w:lang w:eastAsia="uk-UA"/>
              </w:rPr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67842671" w14:textId="77777777" w:rsidTr="00FB2AFB">
        <w:trPr>
          <w:jc w:val="center"/>
        </w:trPr>
        <w:tc>
          <w:tcPr>
            <w:tcW w:w="1027" w:type="dxa"/>
            <w:vAlign w:val="center"/>
          </w:tcPr>
          <w:p w14:paraId="7235EE8E" w14:textId="77777777" w:rsidR="00B77B93" w:rsidRPr="00822C3F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19</w:t>
            </w:r>
          </w:p>
        </w:tc>
        <w:tc>
          <w:tcPr>
            <w:tcW w:w="784" w:type="dxa"/>
            <w:vAlign w:val="center"/>
          </w:tcPr>
          <w:p w14:paraId="1A0DA72A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18D2A73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04758D34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2CB6C561" w14:textId="21822CC5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ABEEAA2" w14:textId="0D4F3895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093C453C" w14:textId="0A0B89F0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838D65A" w14:textId="78198A45" w:rsidR="00B77B93" w:rsidRPr="00822C3F" w:rsidRDefault="00B77B93" w:rsidP="00005A3E">
            <w:pPr>
              <w:jc w:val="center"/>
              <w:rPr>
                <w:lang w:eastAsia="uk-UA"/>
              </w:rPr>
            </w:pPr>
          </w:p>
        </w:tc>
      </w:tr>
      <w:tr w:rsidR="00B77B93" w:rsidRPr="00722092" w14:paraId="7B626061" w14:textId="77777777" w:rsidTr="00FB2AFB">
        <w:trPr>
          <w:jc w:val="center"/>
        </w:trPr>
        <w:tc>
          <w:tcPr>
            <w:tcW w:w="1027" w:type="dxa"/>
            <w:vAlign w:val="center"/>
          </w:tcPr>
          <w:p w14:paraId="53C39E88" w14:textId="77777777" w:rsidR="00B77B93" w:rsidRPr="00BD6F42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20</w:t>
            </w:r>
          </w:p>
        </w:tc>
        <w:tc>
          <w:tcPr>
            <w:tcW w:w="784" w:type="dxa"/>
            <w:vAlign w:val="center"/>
          </w:tcPr>
          <w:p w14:paraId="12A5AD5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78F68ABC" w14:textId="171D31D4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074E0AA1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57FA7E48" w14:textId="349C4B75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3FCB680C" w14:textId="4676FEC8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796370AB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76E647EE" w14:textId="77777777" w:rsidR="00B77B93" w:rsidRPr="00822C3F" w:rsidRDefault="00B77B93" w:rsidP="00005A3E">
            <w:pPr>
              <w:jc w:val="center"/>
              <w:rPr>
                <w:lang w:eastAsia="uk-UA"/>
              </w:rPr>
            </w:pPr>
            <w:r w:rsidRPr="00822C3F">
              <w:rPr>
                <w:lang w:eastAsia="uk-UA"/>
              </w:rPr>
              <w:t>+</w:t>
            </w:r>
          </w:p>
        </w:tc>
      </w:tr>
      <w:tr w:rsidR="00B77B93" w:rsidRPr="00722092" w14:paraId="0FE7E018" w14:textId="77777777" w:rsidTr="00FB2AFB">
        <w:trPr>
          <w:jc w:val="center"/>
        </w:trPr>
        <w:tc>
          <w:tcPr>
            <w:tcW w:w="1027" w:type="dxa"/>
            <w:vAlign w:val="center"/>
          </w:tcPr>
          <w:p w14:paraId="0818713D" w14:textId="77777777" w:rsidR="00B77B93" w:rsidRPr="00BD6F42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21</w:t>
            </w:r>
          </w:p>
        </w:tc>
        <w:tc>
          <w:tcPr>
            <w:tcW w:w="784" w:type="dxa"/>
            <w:vAlign w:val="center"/>
          </w:tcPr>
          <w:p w14:paraId="2CBCD859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63C4A818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41F2A988" w14:textId="13731E08" w:rsidR="00B77B93" w:rsidRPr="00822C3F" w:rsidRDefault="00B77B93" w:rsidP="00005A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155E944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686A774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576DB2D5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26727464" w14:textId="06DA6830" w:rsidR="00B77B93" w:rsidRPr="00822C3F" w:rsidRDefault="00B77B93" w:rsidP="00005A3E">
            <w:pPr>
              <w:jc w:val="center"/>
              <w:rPr>
                <w:lang w:eastAsia="uk-UA"/>
              </w:rPr>
            </w:pPr>
          </w:p>
        </w:tc>
      </w:tr>
      <w:tr w:rsidR="00B77B93" w:rsidRPr="00722092" w14:paraId="1547098B" w14:textId="77777777" w:rsidTr="00FB2AFB">
        <w:trPr>
          <w:jc w:val="center"/>
        </w:trPr>
        <w:tc>
          <w:tcPr>
            <w:tcW w:w="1027" w:type="dxa"/>
            <w:vAlign w:val="center"/>
          </w:tcPr>
          <w:p w14:paraId="4D8CC24C" w14:textId="77777777" w:rsidR="00B77B93" w:rsidRPr="00BD6F42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22</w:t>
            </w:r>
          </w:p>
        </w:tc>
        <w:tc>
          <w:tcPr>
            <w:tcW w:w="784" w:type="dxa"/>
            <w:vAlign w:val="center"/>
          </w:tcPr>
          <w:p w14:paraId="2C06C5B0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1ADAAFE1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7C0D2F5E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20DF30B2" w14:textId="44CE2B44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2D5BE6C5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8" w:type="dxa"/>
            <w:vAlign w:val="center"/>
          </w:tcPr>
          <w:p w14:paraId="39B0DFB2" w14:textId="22E51812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1128" w:type="dxa"/>
          </w:tcPr>
          <w:p w14:paraId="5182781E" w14:textId="03DBBB4E" w:rsidR="00B77B93" w:rsidRPr="00822C3F" w:rsidRDefault="00B77B93" w:rsidP="00005A3E">
            <w:pPr>
              <w:jc w:val="center"/>
              <w:rPr>
                <w:lang w:eastAsia="uk-UA"/>
              </w:rPr>
            </w:pPr>
          </w:p>
        </w:tc>
      </w:tr>
      <w:tr w:rsidR="00B77B93" w:rsidRPr="00722092" w14:paraId="27DB8464" w14:textId="77777777" w:rsidTr="00FB2AFB">
        <w:trPr>
          <w:jc w:val="center"/>
        </w:trPr>
        <w:tc>
          <w:tcPr>
            <w:tcW w:w="1027" w:type="dxa"/>
            <w:vAlign w:val="center"/>
          </w:tcPr>
          <w:p w14:paraId="6145C986" w14:textId="77777777" w:rsidR="00B77B93" w:rsidRPr="00BD6F42" w:rsidRDefault="00B77B93" w:rsidP="00005A3E">
            <w:pPr>
              <w:jc w:val="center"/>
              <w:rPr>
                <w:szCs w:val="26"/>
                <w:lang w:val="uk-UA"/>
              </w:rPr>
            </w:pPr>
            <w:r w:rsidRPr="00722092">
              <w:rPr>
                <w:szCs w:val="26"/>
              </w:rPr>
              <w:t xml:space="preserve">ПРН </w:t>
            </w:r>
            <w:r>
              <w:rPr>
                <w:szCs w:val="26"/>
                <w:lang w:val="uk-UA"/>
              </w:rPr>
              <w:t>23</w:t>
            </w:r>
          </w:p>
        </w:tc>
        <w:tc>
          <w:tcPr>
            <w:tcW w:w="784" w:type="dxa"/>
            <w:vAlign w:val="center"/>
          </w:tcPr>
          <w:p w14:paraId="4D510414" w14:textId="77777777" w:rsidR="00B77B93" w:rsidRPr="00822C3F" w:rsidRDefault="00B77B93" w:rsidP="00005A3E">
            <w:pPr>
              <w:jc w:val="center"/>
            </w:pPr>
          </w:p>
        </w:tc>
        <w:tc>
          <w:tcPr>
            <w:tcW w:w="886" w:type="dxa"/>
            <w:vAlign w:val="center"/>
          </w:tcPr>
          <w:p w14:paraId="38164A68" w14:textId="13C1A9DA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2" w:type="dxa"/>
            <w:vAlign w:val="center"/>
          </w:tcPr>
          <w:p w14:paraId="62822202" w14:textId="77777777" w:rsidR="00B77B93" w:rsidRPr="00822C3F" w:rsidRDefault="00B77B93" w:rsidP="00005A3E">
            <w:pPr>
              <w:jc w:val="center"/>
            </w:pPr>
          </w:p>
        </w:tc>
        <w:tc>
          <w:tcPr>
            <w:tcW w:w="912" w:type="dxa"/>
            <w:vAlign w:val="center"/>
          </w:tcPr>
          <w:p w14:paraId="355F8DD4" w14:textId="345EA858" w:rsidR="00B77B93" w:rsidRPr="00822C3F" w:rsidRDefault="00B77B93" w:rsidP="00005A3E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2DD0D575" w14:textId="65B912B9" w:rsidR="00B77B93" w:rsidRPr="00822C3F" w:rsidRDefault="00B77B93" w:rsidP="00005A3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918" w:type="dxa"/>
            <w:vAlign w:val="center"/>
          </w:tcPr>
          <w:p w14:paraId="3F99C25F" w14:textId="77777777" w:rsidR="00B77B93" w:rsidRPr="00822C3F" w:rsidRDefault="00B77B93" w:rsidP="00005A3E">
            <w:pPr>
              <w:jc w:val="center"/>
            </w:pPr>
          </w:p>
        </w:tc>
        <w:tc>
          <w:tcPr>
            <w:tcW w:w="1128" w:type="dxa"/>
          </w:tcPr>
          <w:p w14:paraId="08C27A53" w14:textId="77777777" w:rsidR="00B77B93" w:rsidRPr="00822C3F" w:rsidRDefault="00B77B93" w:rsidP="00005A3E">
            <w:pPr>
              <w:jc w:val="center"/>
              <w:rPr>
                <w:lang w:eastAsia="uk-UA"/>
              </w:rPr>
            </w:pPr>
            <w:r w:rsidRPr="00822C3F">
              <w:rPr>
                <w:lang w:eastAsia="uk-UA"/>
              </w:rPr>
              <w:t>+</w:t>
            </w:r>
          </w:p>
        </w:tc>
      </w:tr>
    </w:tbl>
    <w:p w14:paraId="68B45C2D" w14:textId="6DB97385" w:rsidR="001A47EC" w:rsidRDefault="001A47EC" w:rsidP="00E71B81">
      <w:pPr>
        <w:rPr>
          <w:b/>
          <w:bCs/>
        </w:rPr>
      </w:pPr>
    </w:p>
    <w:p w14:paraId="7E91AF5F" w14:textId="3601CBAB" w:rsidR="00E535AA" w:rsidRDefault="00E535AA" w:rsidP="00E71B81">
      <w:pPr>
        <w:rPr>
          <w:b/>
          <w:bCs/>
        </w:rPr>
      </w:pPr>
    </w:p>
    <w:p w14:paraId="7DEF3835" w14:textId="77777777" w:rsidR="00E535AA" w:rsidRPr="008A51E2" w:rsidRDefault="00E535AA" w:rsidP="00E71B81"/>
    <w:sectPr w:rsidR="00E535AA" w:rsidRPr="008A51E2" w:rsidSect="00943DA3">
      <w:pgSz w:w="12240" w:h="15840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06FE" w14:textId="77777777" w:rsidR="00406EE5" w:rsidRDefault="00406EE5" w:rsidP="00722092">
      <w:r>
        <w:separator/>
      </w:r>
    </w:p>
  </w:endnote>
  <w:endnote w:type="continuationSeparator" w:id="0">
    <w:p w14:paraId="0A20B3BA" w14:textId="77777777" w:rsidR="00406EE5" w:rsidRDefault="00406EE5" w:rsidP="007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0948" w14:textId="77777777" w:rsidR="00406EE5" w:rsidRDefault="00406EE5" w:rsidP="00722092">
      <w:r>
        <w:separator/>
      </w:r>
    </w:p>
  </w:footnote>
  <w:footnote w:type="continuationSeparator" w:id="0">
    <w:p w14:paraId="2018F50A" w14:textId="77777777" w:rsidR="00406EE5" w:rsidRDefault="00406EE5" w:rsidP="0072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0BD"/>
    <w:multiLevelType w:val="multilevel"/>
    <w:tmpl w:val="03E93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33D1"/>
    <w:multiLevelType w:val="hybridMultilevel"/>
    <w:tmpl w:val="FF7842D6"/>
    <w:lvl w:ilvl="0" w:tplc="D1BE1D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0C"/>
    <w:rsid w:val="00005A3E"/>
    <w:rsid w:val="000132BD"/>
    <w:rsid w:val="00022828"/>
    <w:rsid w:val="00063001"/>
    <w:rsid w:val="00074390"/>
    <w:rsid w:val="000766C6"/>
    <w:rsid w:val="000843ED"/>
    <w:rsid w:val="00096ECB"/>
    <w:rsid w:val="000A2702"/>
    <w:rsid w:val="000B5F96"/>
    <w:rsid w:val="000F130C"/>
    <w:rsid w:val="000F4932"/>
    <w:rsid w:val="00115637"/>
    <w:rsid w:val="0011643D"/>
    <w:rsid w:val="00130EBD"/>
    <w:rsid w:val="001367A4"/>
    <w:rsid w:val="00136D71"/>
    <w:rsid w:val="00157E52"/>
    <w:rsid w:val="00162F09"/>
    <w:rsid w:val="00165613"/>
    <w:rsid w:val="0017216C"/>
    <w:rsid w:val="00175E6C"/>
    <w:rsid w:val="00181242"/>
    <w:rsid w:val="00183F22"/>
    <w:rsid w:val="001A440C"/>
    <w:rsid w:val="001A47EC"/>
    <w:rsid w:val="001B5F9A"/>
    <w:rsid w:val="001B674B"/>
    <w:rsid w:val="001E697C"/>
    <w:rsid w:val="001E6D21"/>
    <w:rsid w:val="001E77A6"/>
    <w:rsid w:val="001F257B"/>
    <w:rsid w:val="001F3E2A"/>
    <w:rsid w:val="00204AFA"/>
    <w:rsid w:val="002237D4"/>
    <w:rsid w:val="0025479C"/>
    <w:rsid w:val="0025509B"/>
    <w:rsid w:val="00263371"/>
    <w:rsid w:val="002755E4"/>
    <w:rsid w:val="002C02A1"/>
    <w:rsid w:val="002C1EE4"/>
    <w:rsid w:val="002C5AAF"/>
    <w:rsid w:val="00301DFA"/>
    <w:rsid w:val="003036B4"/>
    <w:rsid w:val="00307794"/>
    <w:rsid w:val="0031268F"/>
    <w:rsid w:val="00326F32"/>
    <w:rsid w:val="00337920"/>
    <w:rsid w:val="00357B69"/>
    <w:rsid w:val="00362228"/>
    <w:rsid w:val="00363F34"/>
    <w:rsid w:val="003653ED"/>
    <w:rsid w:val="00385E0A"/>
    <w:rsid w:val="00397917"/>
    <w:rsid w:val="003B01DE"/>
    <w:rsid w:val="003C0497"/>
    <w:rsid w:val="003C0EFD"/>
    <w:rsid w:val="003F274F"/>
    <w:rsid w:val="003F2CC2"/>
    <w:rsid w:val="00406EE5"/>
    <w:rsid w:val="00411B45"/>
    <w:rsid w:val="00413175"/>
    <w:rsid w:val="004173EF"/>
    <w:rsid w:val="00426324"/>
    <w:rsid w:val="00450496"/>
    <w:rsid w:val="0047321F"/>
    <w:rsid w:val="004909F9"/>
    <w:rsid w:val="00491C3E"/>
    <w:rsid w:val="004947F4"/>
    <w:rsid w:val="004A34CA"/>
    <w:rsid w:val="004B012B"/>
    <w:rsid w:val="004B57A1"/>
    <w:rsid w:val="004F357E"/>
    <w:rsid w:val="004F53CB"/>
    <w:rsid w:val="00520F17"/>
    <w:rsid w:val="005225CB"/>
    <w:rsid w:val="00554672"/>
    <w:rsid w:val="0056323C"/>
    <w:rsid w:val="005663EA"/>
    <w:rsid w:val="00566526"/>
    <w:rsid w:val="005A4623"/>
    <w:rsid w:val="005C141C"/>
    <w:rsid w:val="0060367F"/>
    <w:rsid w:val="006048D5"/>
    <w:rsid w:val="00652206"/>
    <w:rsid w:val="00673257"/>
    <w:rsid w:val="006D1FA7"/>
    <w:rsid w:val="006F151A"/>
    <w:rsid w:val="006F44B2"/>
    <w:rsid w:val="00714291"/>
    <w:rsid w:val="00722092"/>
    <w:rsid w:val="00724909"/>
    <w:rsid w:val="00730C04"/>
    <w:rsid w:val="00736EE5"/>
    <w:rsid w:val="00744DA2"/>
    <w:rsid w:val="007525E9"/>
    <w:rsid w:val="0075292B"/>
    <w:rsid w:val="00762420"/>
    <w:rsid w:val="00765C96"/>
    <w:rsid w:val="00770DD5"/>
    <w:rsid w:val="007733A1"/>
    <w:rsid w:val="00774651"/>
    <w:rsid w:val="00796CDB"/>
    <w:rsid w:val="007B40C4"/>
    <w:rsid w:val="007C2802"/>
    <w:rsid w:val="007E0D6B"/>
    <w:rsid w:val="007F1D4D"/>
    <w:rsid w:val="008012CC"/>
    <w:rsid w:val="00803CA8"/>
    <w:rsid w:val="00815D58"/>
    <w:rsid w:val="00822C3F"/>
    <w:rsid w:val="00863954"/>
    <w:rsid w:val="00872044"/>
    <w:rsid w:val="00882113"/>
    <w:rsid w:val="00895590"/>
    <w:rsid w:val="008A51E2"/>
    <w:rsid w:val="008D3B40"/>
    <w:rsid w:val="008E412C"/>
    <w:rsid w:val="008F7CAD"/>
    <w:rsid w:val="00915D08"/>
    <w:rsid w:val="00926B5F"/>
    <w:rsid w:val="00943DA3"/>
    <w:rsid w:val="00945051"/>
    <w:rsid w:val="009523CB"/>
    <w:rsid w:val="0096590F"/>
    <w:rsid w:val="009B44F1"/>
    <w:rsid w:val="009B4C93"/>
    <w:rsid w:val="009B56FC"/>
    <w:rsid w:val="009D4180"/>
    <w:rsid w:val="009E1707"/>
    <w:rsid w:val="009F2F82"/>
    <w:rsid w:val="009F4907"/>
    <w:rsid w:val="00A051A8"/>
    <w:rsid w:val="00A1017B"/>
    <w:rsid w:val="00A24B96"/>
    <w:rsid w:val="00A56D5D"/>
    <w:rsid w:val="00A8332B"/>
    <w:rsid w:val="00A83420"/>
    <w:rsid w:val="00A84066"/>
    <w:rsid w:val="00A90A21"/>
    <w:rsid w:val="00A95863"/>
    <w:rsid w:val="00AC5D3C"/>
    <w:rsid w:val="00AD3BB0"/>
    <w:rsid w:val="00AF1BE5"/>
    <w:rsid w:val="00B048A5"/>
    <w:rsid w:val="00B15361"/>
    <w:rsid w:val="00B15D1F"/>
    <w:rsid w:val="00B17DB9"/>
    <w:rsid w:val="00B36E2B"/>
    <w:rsid w:val="00B425BE"/>
    <w:rsid w:val="00B42D2A"/>
    <w:rsid w:val="00B45DA9"/>
    <w:rsid w:val="00B6443C"/>
    <w:rsid w:val="00B66387"/>
    <w:rsid w:val="00B675D3"/>
    <w:rsid w:val="00B7669C"/>
    <w:rsid w:val="00B77B93"/>
    <w:rsid w:val="00B83D0A"/>
    <w:rsid w:val="00B97B4B"/>
    <w:rsid w:val="00BA4E0B"/>
    <w:rsid w:val="00BC2A57"/>
    <w:rsid w:val="00BD6F42"/>
    <w:rsid w:val="00C022E2"/>
    <w:rsid w:val="00C12994"/>
    <w:rsid w:val="00C31553"/>
    <w:rsid w:val="00C35488"/>
    <w:rsid w:val="00C820CF"/>
    <w:rsid w:val="00C854C6"/>
    <w:rsid w:val="00CA6FE4"/>
    <w:rsid w:val="00CB294E"/>
    <w:rsid w:val="00CB3020"/>
    <w:rsid w:val="00D05096"/>
    <w:rsid w:val="00D14FF4"/>
    <w:rsid w:val="00D20969"/>
    <w:rsid w:val="00D23CF7"/>
    <w:rsid w:val="00D342E2"/>
    <w:rsid w:val="00D427C0"/>
    <w:rsid w:val="00D53850"/>
    <w:rsid w:val="00D64E19"/>
    <w:rsid w:val="00D67B14"/>
    <w:rsid w:val="00D7302F"/>
    <w:rsid w:val="00D8142B"/>
    <w:rsid w:val="00D87324"/>
    <w:rsid w:val="00D902F8"/>
    <w:rsid w:val="00DD5B0E"/>
    <w:rsid w:val="00DD74BA"/>
    <w:rsid w:val="00DE67D3"/>
    <w:rsid w:val="00DF2402"/>
    <w:rsid w:val="00DF5AE0"/>
    <w:rsid w:val="00E13F67"/>
    <w:rsid w:val="00E44F2C"/>
    <w:rsid w:val="00E4785E"/>
    <w:rsid w:val="00E518BD"/>
    <w:rsid w:val="00E535AA"/>
    <w:rsid w:val="00E71B81"/>
    <w:rsid w:val="00E749AA"/>
    <w:rsid w:val="00E74C7E"/>
    <w:rsid w:val="00E807F5"/>
    <w:rsid w:val="00E90A85"/>
    <w:rsid w:val="00EA5AD7"/>
    <w:rsid w:val="00EB096E"/>
    <w:rsid w:val="00EC7D75"/>
    <w:rsid w:val="00F04DC1"/>
    <w:rsid w:val="00F04F9F"/>
    <w:rsid w:val="00F1140D"/>
    <w:rsid w:val="00F21E15"/>
    <w:rsid w:val="00F61E92"/>
    <w:rsid w:val="00F6428C"/>
    <w:rsid w:val="00F74B8F"/>
    <w:rsid w:val="00F813AF"/>
    <w:rsid w:val="00F86780"/>
    <w:rsid w:val="00FA767D"/>
    <w:rsid w:val="00FB2AFB"/>
    <w:rsid w:val="00FC0E75"/>
    <w:rsid w:val="00FC6498"/>
    <w:rsid w:val="00FF3C63"/>
    <w:rsid w:val="00FF481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D0B3"/>
  <w15:docId w15:val="{FD7C547C-BEA3-A641-8AC6-7FA9EDFB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я"/>
    <w:basedOn w:val="Normal"/>
    <w:link w:val="a0"/>
    <w:qFormat/>
    <w:rsid w:val="000F130C"/>
    <w:pPr>
      <w:jc w:val="both"/>
    </w:pPr>
    <w:rPr>
      <w:rFonts w:eastAsia="Calibri"/>
      <w:lang w:val="uk-UA" w:eastAsia="x-none"/>
    </w:rPr>
  </w:style>
  <w:style w:type="character" w:customStyle="1" w:styleId="a0">
    <w:name w:val="Таблиця Знак"/>
    <w:link w:val="a"/>
    <w:rsid w:val="000F130C"/>
    <w:rPr>
      <w:rFonts w:ascii="Times New Roman" w:eastAsia="Calibri" w:hAnsi="Times New Roman" w:cs="Times New Roman"/>
      <w:lang w:val="uk-UA" w:eastAsia="x-none"/>
    </w:rPr>
  </w:style>
  <w:style w:type="table" w:styleId="TableGrid">
    <w:name w:val="Table Grid"/>
    <w:basedOn w:val="TableNormal"/>
    <w:uiPriority w:val="39"/>
    <w:qFormat/>
    <w:rsid w:val="0011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D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B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4B96"/>
  </w:style>
  <w:style w:type="paragraph" w:styleId="Header">
    <w:name w:val="header"/>
    <w:basedOn w:val="Normal"/>
    <w:link w:val="HeaderChar"/>
    <w:uiPriority w:val="99"/>
    <w:unhideWhenUsed/>
    <w:rsid w:val="0072209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6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22092"/>
    <w:rPr>
      <w:rFonts w:ascii="Times New Roman" w:eastAsia="Times New Roman" w:hAnsi="Times New Roman" w:cs="Times New Roman"/>
      <w:color w:val="000000"/>
      <w:sz w:val="26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72209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6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22092"/>
    <w:rPr>
      <w:rFonts w:ascii="Times New Roman" w:eastAsia="Times New Roman" w:hAnsi="Times New Roman" w:cs="Times New Roman"/>
      <w:color w:val="000000"/>
      <w:sz w:val="26"/>
      <w:lang w:val="uk-UA" w:eastAsia="ru-RU"/>
    </w:rPr>
  </w:style>
  <w:style w:type="paragraph" w:styleId="ListParagraph">
    <w:name w:val="List Paragraph"/>
    <w:basedOn w:val="Normal"/>
    <w:uiPriority w:val="1"/>
    <w:qFormat/>
    <w:rsid w:val="00722092"/>
    <w:pPr>
      <w:overflowPunct w:val="0"/>
      <w:autoSpaceDE w:val="0"/>
      <w:autoSpaceDN w:val="0"/>
      <w:adjustRightInd w:val="0"/>
      <w:spacing w:line="264" w:lineRule="auto"/>
      <w:ind w:left="720" w:firstLine="567"/>
      <w:contextualSpacing/>
      <w:jc w:val="both"/>
      <w:textAlignment w:val="baseline"/>
    </w:pPr>
    <w:rPr>
      <w:color w:val="000000"/>
      <w:sz w:val="26"/>
      <w:lang w:val="uk-UA" w:eastAsia="ru-RU"/>
    </w:rPr>
  </w:style>
  <w:style w:type="paragraph" w:customStyle="1" w:styleId="Default">
    <w:name w:val="Default"/>
    <w:rsid w:val="00130E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97C"/>
    <w:rPr>
      <w:color w:val="605E5C"/>
      <w:shd w:val="clear" w:color="auto" w:fill="E1DFDD"/>
    </w:rPr>
  </w:style>
  <w:style w:type="character" w:customStyle="1" w:styleId="rvts0">
    <w:name w:val="rvts0"/>
    <w:qFormat/>
    <w:rsid w:val="00074390"/>
  </w:style>
  <w:style w:type="paragraph" w:customStyle="1" w:styleId="TableParagraph">
    <w:name w:val="Table Paragraph"/>
    <w:basedOn w:val="Normal"/>
    <w:uiPriority w:val="1"/>
    <w:qFormat/>
    <w:rsid w:val="00074390"/>
    <w:pPr>
      <w:widowControl w:val="0"/>
      <w:autoSpaceDE w:val="0"/>
      <w:autoSpaceDN w:val="0"/>
    </w:pPr>
    <w:rPr>
      <w:sz w:val="22"/>
      <w:szCs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0A"/>
    <w:rPr>
      <w:rFonts w:ascii="Tahoma" w:eastAsia="Times New Roman" w:hAnsi="Tahoma" w:cs="Tahoma"/>
      <w:sz w:val="16"/>
      <w:szCs w:val="16"/>
    </w:rPr>
  </w:style>
  <w:style w:type="paragraph" w:customStyle="1" w:styleId="a1">
    <w:name w:val="Знак Знак"/>
    <w:basedOn w:val="Normal"/>
    <w:rsid w:val="00EB096E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ppfm.kpi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8155A-E120-4DC4-89E0-40923C5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21</Pages>
  <Words>4473</Words>
  <Characters>25501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seonolut@gmail.com</dc:creator>
  <cp:keywords/>
  <dc:description/>
  <cp:lastModifiedBy>seonolut@gmail.com</cp:lastModifiedBy>
  <cp:revision>123</cp:revision>
  <cp:lastPrinted>2020-09-03T06:20:00Z</cp:lastPrinted>
  <dcterms:created xsi:type="dcterms:W3CDTF">2020-05-25T08:44:00Z</dcterms:created>
  <dcterms:modified xsi:type="dcterms:W3CDTF">2022-02-14T12:31:00Z</dcterms:modified>
</cp:coreProperties>
</file>